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07" w:rsidRDefault="005E0707" w:rsidP="0032372B">
      <w:pPr>
        <w:rPr>
          <w:rFonts w:ascii="Arial" w:hAnsi="Arial" w:cs="Arial"/>
          <w:b/>
          <w:bCs/>
          <w:sz w:val="20"/>
          <w:szCs w:val="20"/>
        </w:rPr>
      </w:pPr>
      <w:bookmarkStart w:id="0" w:name="_GoBack"/>
      <w:bookmarkEnd w:id="0"/>
    </w:p>
    <w:p w:rsidR="0032372B" w:rsidRPr="0032372B" w:rsidRDefault="0032372B" w:rsidP="0032372B">
      <w:pPr>
        <w:rPr>
          <w:rFonts w:ascii="Arial" w:hAnsi="Arial" w:cs="Arial"/>
          <w:b/>
          <w:bCs/>
          <w:sz w:val="20"/>
          <w:szCs w:val="20"/>
        </w:rPr>
      </w:pPr>
      <w:r w:rsidRPr="0032372B">
        <w:rPr>
          <w:rFonts w:ascii="Arial" w:hAnsi="Arial" w:cs="Arial"/>
          <w:b/>
          <w:bCs/>
          <w:sz w:val="20"/>
          <w:szCs w:val="20"/>
        </w:rPr>
        <w:t xml:space="preserve">ARTICLE 1 : </w:t>
      </w:r>
      <w:r w:rsidRPr="00BE6018">
        <w:rPr>
          <w:rFonts w:ascii="Arial" w:hAnsi="Arial" w:cs="Arial"/>
          <w:b/>
          <w:bCs/>
          <w:smallCaps/>
          <w:sz w:val="20"/>
          <w:szCs w:val="20"/>
        </w:rPr>
        <w:t>Objet</w:t>
      </w:r>
    </w:p>
    <w:p w:rsidR="0032372B" w:rsidRPr="0032372B" w:rsidRDefault="0032372B" w:rsidP="0032372B">
      <w:pPr>
        <w:jc w:val="both"/>
        <w:rPr>
          <w:rFonts w:ascii="Arial" w:hAnsi="Arial" w:cs="Arial"/>
          <w:sz w:val="20"/>
          <w:szCs w:val="20"/>
        </w:rPr>
      </w:pPr>
      <w:r w:rsidRPr="0032372B">
        <w:rPr>
          <w:rFonts w:ascii="Arial" w:hAnsi="Arial" w:cs="Arial"/>
          <w:sz w:val="20"/>
          <w:szCs w:val="20"/>
        </w:rPr>
        <w:t>Le Championnat des Clubs</w:t>
      </w:r>
      <w:r w:rsidR="006B57DC">
        <w:rPr>
          <w:rFonts w:ascii="Arial" w:hAnsi="Arial" w:cs="Arial"/>
          <w:sz w:val="20"/>
          <w:szCs w:val="20"/>
        </w:rPr>
        <w:t xml:space="preserve"> </w:t>
      </w:r>
      <w:r w:rsidRPr="0032372B">
        <w:rPr>
          <w:rFonts w:ascii="Arial" w:hAnsi="Arial" w:cs="Arial"/>
          <w:sz w:val="20"/>
          <w:szCs w:val="20"/>
        </w:rPr>
        <w:t>est soumis à l'application stricte du Règlement de Jeu Officiel de la FIPJP. Il se déroule par équipes composées de joueurs d’un même club sous forme d'un championnat régulier avec un classement.</w:t>
      </w:r>
    </w:p>
    <w:p w:rsidR="0032372B" w:rsidRPr="0032372B" w:rsidRDefault="0032372B" w:rsidP="0032372B">
      <w:pPr>
        <w:jc w:val="both"/>
        <w:rPr>
          <w:rFonts w:ascii="Arial" w:hAnsi="Arial" w:cs="Arial"/>
          <w:sz w:val="20"/>
          <w:szCs w:val="20"/>
        </w:rPr>
      </w:pPr>
      <w:r w:rsidRPr="0032372B">
        <w:rPr>
          <w:rFonts w:ascii="Arial" w:hAnsi="Arial" w:cs="Arial"/>
          <w:sz w:val="20"/>
          <w:szCs w:val="20"/>
        </w:rPr>
        <w:t xml:space="preserve">Chaque équipe est composée de </w:t>
      </w:r>
      <w:r>
        <w:rPr>
          <w:rFonts w:ascii="Arial" w:hAnsi="Arial" w:cs="Arial"/>
          <w:sz w:val="20"/>
          <w:szCs w:val="20"/>
        </w:rPr>
        <w:t>4</w:t>
      </w:r>
      <w:r w:rsidRPr="0032372B">
        <w:rPr>
          <w:rFonts w:ascii="Arial" w:hAnsi="Arial" w:cs="Arial"/>
          <w:sz w:val="20"/>
          <w:szCs w:val="20"/>
        </w:rPr>
        <w:t xml:space="preserve"> joueurs qui s’affrontent lors de parties déclinées en </w:t>
      </w:r>
      <w:r w:rsidR="00BE6018">
        <w:rPr>
          <w:rFonts w:ascii="Arial" w:hAnsi="Arial" w:cs="Arial"/>
          <w:sz w:val="20"/>
          <w:szCs w:val="20"/>
        </w:rPr>
        <w:t>2</w:t>
      </w:r>
      <w:r w:rsidRPr="0032372B">
        <w:rPr>
          <w:rFonts w:ascii="Arial" w:hAnsi="Arial" w:cs="Arial"/>
          <w:sz w:val="20"/>
          <w:szCs w:val="20"/>
        </w:rPr>
        <w:t xml:space="preserve"> phases : Doublettes </w:t>
      </w:r>
      <w:r w:rsidR="00BE6018">
        <w:rPr>
          <w:rFonts w:ascii="Arial" w:hAnsi="Arial" w:cs="Arial"/>
          <w:sz w:val="20"/>
          <w:szCs w:val="20"/>
        </w:rPr>
        <w:t>puis</w:t>
      </w:r>
      <w:r w:rsidRPr="0032372B">
        <w:rPr>
          <w:rFonts w:ascii="Arial" w:hAnsi="Arial" w:cs="Arial"/>
          <w:sz w:val="20"/>
          <w:szCs w:val="20"/>
        </w:rPr>
        <w:t xml:space="preserve"> Triplette</w:t>
      </w:r>
      <w:r w:rsidR="00BE6018">
        <w:rPr>
          <w:rFonts w:ascii="Arial" w:hAnsi="Arial" w:cs="Arial"/>
          <w:sz w:val="20"/>
          <w:szCs w:val="20"/>
        </w:rPr>
        <w:t xml:space="preserve"> et tête à tête</w:t>
      </w:r>
      <w:r w:rsidRPr="0032372B">
        <w:rPr>
          <w:rFonts w:ascii="Arial" w:hAnsi="Arial" w:cs="Arial"/>
          <w:sz w:val="20"/>
          <w:szCs w:val="20"/>
        </w:rPr>
        <w:t>. Les oppositions entre équipes sont appelées « matchs » qui se déroulent lors de journées.</w:t>
      </w:r>
    </w:p>
    <w:p w:rsidR="0032372B" w:rsidRPr="0032372B" w:rsidRDefault="0032372B" w:rsidP="0032372B">
      <w:pPr>
        <w:jc w:val="both"/>
        <w:rPr>
          <w:rFonts w:ascii="Arial" w:hAnsi="Arial" w:cs="Arial"/>
          <w:b/>
          <w:bCs/>
          <w:sz w:val="20"/>
          <w:szCs w:val="20"/>
        </w:rPr>
      </w:pPr>
      <w:r w:rsidRPr="0032372B">
        <w:rPr>
          <w:rFonts w:ascii="Arial" w:hAnsi="Arial" w:cs="Arial"/>
          <w:b/>
          <w:bCs/>
          <w:sz w:val="20"/>
          <w:szCs w:val="20"/>
        </w:rPr>
        <w:t>La participation au championnat des clubs n’est pas imposée par la FFPJP à ses organes déconcentrés que sont les comités départementaux et régionaux mais leur est vivement recommandée.</w:t>
      </w:r>
    </w:p>
    <w:p w:rsidR="0032372B" w:rsidRPr="0032372B" w:rsidRDefault="0032372B" w:rsidP="0032372B">
      <w:pPr>
        <w:rPr>
          <w:rFonts w:ascii="Arial" w:hAnsi="Arial" w:cs="Arial"/>
          <w:b/>
          <w:bCs/>
          <w:sz w:val="20"/>
          <w:szCs w:val="20"/>
        </w:rPr>
      </w:pPr>
    </w:p>
    <w:p w:rsidR="0032372B" w:rsidRPr="00D27806" w:rsidRDefault="0032372B" w:rsidP="00D27806">
      <w:pPr>
        <w:jc w:val="center"/>
        <w:rPr>
          <w:rFonts w:ascii="Arial" w:hAnsi="Arial" w:cs="Arial"/>
          <w:b/>
          <w:bCs/>
          <w:sz w:val="36"/>
          <w:szCs w:val="20"/>
        </w:rPr>
      </w:pPr>
      <w:r w:rsidRPr="00D27806">
        <w:rPr>
          <w:rFonts w:ascii="Arial" w:hAnsi="Arial" w:cs="Arial"/>
          <w:b/>
          <w:bCs/>
          <w:sz w:val="36"/>
          <w:szCs w:val="20"/>
        </w:rPr>
        <w:t>1ère PARTIE : ARCHITECTURE</w:t>
      </w:r>
    </w:p>
    <w:p w:rsidR="0032372B" w:rsidRDefault="0032372B" w:rsidP="0032372B">
      <w:pPr>
        <w:rPr>
          <w:rFonts w:ascii="Arial" w:hAnsi="Arial" w:cs="Arial"/>
          <w:sz w:val="20"/>
          <w:szCs w:val="20"/>
        </w:rPr>
      </w:pPr>
    </w:p>
    <w:p w:rsidR="00D27806" w:rsidRDefault="00D27806" w:rsidP="00D27806">
      <w:pPr>
        <w:spacing w:after="0"/>
        <w:jc w:val="both"/>
        <w:rPr>
          <w:rFonts w:ascii="Arial" w:hAnsi="Arial" w:cs="Arial"/>
          <w:b/>
          <w:bCs/>
          <w:sz w:val="20"/>
          <w:szCs w:val="20"/>
        </w:rPr>
      </w:pPr>
      <w:r w:rsidRPr="00D27806">
        <w:rPr>
          <w:rFonts w:ascii="Arial" w:hAnsi="Arial" w:cs="Arial"/>
          <w:b/>
          <w:bCs/>
          <w:sz w:val="20"/>
          <w:szCs w:val="20"/>
        </w:rPr>
        <w:t xml:space="preserve">ARTICLE 2 : </w:t>
      </w:r>
      <w:r w:rsidRPr="00BE6018">
        <w:rPr>
          <w:rFonts w:ascii="Arial" w:hAnsi="Arial" w:cs="Arial"/>
          <w:b/>
          <w:bCs/>
          <w:smallCaps/>
          <w:sz w:val="20"/>
          <w:szCs w:val="20"/>
        </w:rPr>
        <w:t>Niveau territorial</w:t>
      </w:r>
    </w:p>
    <w:p w:rsidR="00E42E22" w:rsidRDefault="00E42E22" w:rsidP="00D27806">
      <w:pPr>
        <w:spacing w:after="0"/>
        <w:jc w:val="both"/>
        <w:rPr>
          <w:rFonts w:ascii="Arial" w:hAnsi="Arial" w:cs="Arial"/>
          <w:b/>
          <w:bCs/>
          <w:sz w:val="20"/>
          <w:szCs w:val="20"/>
        </w:rPr>
      </w:pPr>
    </w:p>
    <w:p w:rsidR="00D27806" w:rsidRDefault="00D27806" w:rsidP="00D27806">
      <w:pPr>
        <w:spacing w:after="0"/>
        <w:jc w:val="both"/>
        <w:rPr>
          <w:rFonts w:ascii="Arial" w:hAnsi="Arial" w:cs="Arial"/>
          <w:sz w:val="20"/>
          <w:szCs w:val="20"/>
        </w:rPr>
      </w:pPr>
      <w:r w:rsidRPr="00D27806">
        <w:rPr>
          <w:rFonts w:ascii="Arial" w:hAnsi="Arial" w:cs="Arial"/>
          <w:sz w:val="20"/>
          <w:szCs w:val="20"/>
        </w:rPr>
        <w:t xml:space="preserve">Le Championnat des clubs </w:t>
      </w:r>
      <w:r w:rsidR="00E42E22">
        <w:rPr>
          <w:rFonts w:ascii="Arial" w:hAnsi="Arial" w:cs="Arial"/>
          <w:sz w:val="20"/>
          <w:szCs w:val="20"/>
        </w:rPr>
        <w:t xml:space="preserve">au jeu provençal </w:t>
      </w:r>
      <w:r w:rsidRPr="00D27806">
        <w:rPr>
          <w:rFonts w:ascii="Arial" w:hAnsi="Arial" w:cs="Arial"/>
          <w:sz w:val="20"/>
          <w:szCs w:val="20"/>
        </w:rPr>
        <w:t>comporte</w:t>
      </w:r>
      <w:r w:rsidR="00E42E22">
        <w:rPr>
          <w:rFonts w:ascii="Arial" w:hAnsi="Arial" w:cs="Arial"/>
          <w:sz w:val="20"/>
          <w:szCs w:val="20"/>
        </w:rPr>
        <w:t>ra</w:t>
      </w:r>
      <w:r w:rsidRPr="00D27806">
        <w:rPr>
          <w:rFonts w:ascii="Arial" w:hAnsi="Arial" w:cs="Arial"/>
          <w:sz w:val="20"/>
          <w:szCs w:val="20"/>
        </w:rPr>
        <w:t xml:space="preserve"> 3 niveaux de découpage territorial :</w:t>
      </w:r>
    </w:p>
    <w:p w:rsidR="00E42E22" w:rsidRPr="00D27806" w:rsidRDefault="00E42E22"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Niveau Départemental dont l’appellation est Championnat Départemental des Clubs (</w:t>
      </w:r>
      <w:r w:rsidRPr="00D27806">
        <w:rPr>
          <w:rFonts w:ascii="Arial" w:hAnsi="Arial" w:cs="Arial"/>
          <w:b/>
          <w:bCs/>
          <w:sz w:val="20"/>
          <w:szCs w:val="20"/>
        </w:rPr>
        <w:t>CDC</w:t>
      </w:r>
      <w:r w:rsidR="00E42E22">
        <w:rPr>
          <w:rFonts w:ascii="Arial" w:hAnsi="Arial" w:cs="Arial"/>
          <w:b/>
          <w:bCs/>
          <w:sz w:val="20"/>
          <w:szCs w:val="20"/>
        </w:rPr>
        <w:t>-JP</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Niveau Régional dont l’appellation est Championnat Régional des Clubs (</w:t>
      </w:r>
      <w:r w:rsidRPr="00D27806">
        <w:rPr>
          <w:rFonts w:ascii="Arial" w:hAnsi="Arial" w:cs="Arial"/>
          <w:b/>
          <w:bCs/>
          <w:sz w:val="20"/>
          <w:szCs w:val="20"/>
        </w:rPr>
        <w:t>CRC</w:t>
      </w:r>
      <w:r w:rsidR="00E42E22">
        <w:rPr>
          <w:rFonts w:ascii="Arial" w:hAnsi="Arial" w:cs="Arial"/>
          <w:b/>
          <w:bCs/>
          <w:sz w:val="20"/>
          <w:szCs w:val="20"/>
        </w:rPr>
        <w:t>-JP</w:t>
      </w:r>
      <w:r w:rsidRPr="00D27806">
        <w:rPr>
          <w:rFonts w:ascii="Arial" w:hAnsi="Arial" w:cs="Arial"/>
          <w:sz w:val="20"/>
          <w:szCs w:val="20"/>
        </w:rPr>
        <w:t>) ;</w:t>
      </w:r>
    </w:p>
    <w:p w:rsidR="00D27806" w:rsidRPr="005E0707" w:rsidRDefault="00D27806" w:rsidP="00D27806">
      <w:pPr>
        <w:spacing w:after="0"/>
        <w:jc w:val="both"/>
        <w:rPr>
          <w:rFonts w:ascii="Arial" w:hAnsi="Arial" w:cs="Arial"/>
          <w:sz w:val="20"/>
          <w:szCs w:val="20"/>
        </w:rPr>
      </w:pPr>
      <w:r w:rsidRPr="005E0707">
        <w:rPr>
          <w:rFonts w:ascii="Arial" w:hAnsi="Arial" w:cs="Arial"/>
          <w:sz w:val="20"/>
          <w:szCs w:val="20"/>
        </w:rPr>
        <w:t xml:space="preserve">- Niveau National dont l’appellation </w:t>
      </w:r>
      <w:r w:rsidR="00E42E22" w:rsidRPr="005E0707">
        <w:rPr>
          <w:rFonts w:ascii="Arial" w:hAnsi="Arial" w:cs="Arial"/>
          <w:sz w:val="20"/>
          <w:szCs w:val="20"/>
        </w:rPr>
        <w:t>sera</w:t>
      </w:r>
      <w:r w:rsidRPr="005E0707">
        <w:rPr>
          <w:rFonts w:ascii="Arial" w:hAnsi="Arial" w:cs="Arial"/>
          <w:sz w:val="20"/>
          <w:szCs w:val="20"/>
        </w:rPr>
        <w:t xml:space="preserve"> Championnat National des Clubs (</w:t>
      </w:r>
      <w:r w:rsidRPr="00BE6018">
        <w:rPr>
          <w:rFonts w:ascii="Arial" w:hAnsi="Arial" w:cs="Arial"/>
          <w:b/>
          <w:bCs/>
          <w:sz w:val="20"/>
          <w:szCs w:val="20"/>
        </w:rPr>
        <w:t>CNC</w:t>
      </w:r>
      <w:r w:rsidR="00E42E22" w:rsidRPr="00BE6018">
        <w:rPr>
          <w:rFonts w:ascii="Arial" w:hAnsi="Arial" w:cs="Arial"/>
          <w:b/>
          <w:bCs/>
          <w:sz w:val="20"/>
          <w:szCs w:val="20"/>
        </w:rPr>
        <w:t>-JP</w:t>
      </w:r>
      <w:r w:rsidRPr="005E0707">
        <w:rPr>
          <w:rFonts w:ascii="Arial" w:hAnsi="Arial" w:cs="Arial"/>
          <w:sz w:val="20"/>
          <w:szCs w:val="20"/>
        </w:rPr>
        <w:t>)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Les sigles </w:t>
      </w:r>
      <w:r w:rsidRPr="00D27806">
        <w:rPr>
          <w:rFonts w:ascii="Arial" w:hAnsi="Arial" w:cs="Arial"/>
          <w:b/>
          <w:bCs/>
          <w:sz w:val="20"/>
          <w:szCs w:val="20"/>
        </w:rPr>
        <w:t>CNC</w:t>
      </w:r>
      <w:r w:rsidR="00BE6018">
        <w:rPr>
          <w:rFonts w:ascii="Arial" w:hAnsi="Arial" w:cs="Arial"/>
          <w:b/>
          <w:bCs/>
          <w:sz w:val="20"/>
          <w:szCs w:val="20"/>
        </w:rPr>
        <w:t>-JP</w:t>
      </w:r>
      <w:r w:rsidRPr="00D27806">
        <w:rPr>
          <w:rFonts w:ascii="Arial" w:hAnsi="Arial" w:cs="Arial"/>
          <w:sz w:val="20"/>
          <w:szCs w:val="20"/>
        </w:rPr>
        <w:t xml:space="preserve">, </w:t>
      </w:r>
      <w:r w:rsidRPr="00D27806">
        <w:rPr>
          <w:rFonts w:ascii="Arial" w:hAnsi="Arial" w:cs="Arial"/>
          <w:b/>
          <w:bCs/>
          <w:sz w:val="20"/>
          <w:szCs w:val="20"/>
        </w:rPr>
        <w:t>CRC</w:t>
      </w:r>
      <w:r w:rsidR="00BE6018">
        <w:rPr>
          <w:rFonts w:ascii="Arial" w:hAnsi="Arial" w:cs="Arial"/>
          <w:b/>
          <w:bCs/>
          <w:sz w:val="20"/>
          <w:szCs w:val="20"/>
        </w:rPr>
        <w:t>-JP</w:t>
      </w:r>
      <w:r w:rsidRPr="00D27806">
        <w:rPr>
          <w:rFonts w:ascii="Arial" w:hAnsi="Arial" w:cs="Arial"/>
          <w:sz w:val="20"/>
          <w:szCs w:val="20"/>
        </w:rPr>
        <w:t xml:space="preserve"> et </w:t>
      </w:r>
      <w:r w:rsidRPr="00D27806">
        <w:rPr>
          <w:rFonts w:ascii="Arial" w:hAnsi="Arial" w:cs="Arial"/>
          <w:b/>
          <w:bCs/>
          <w:sz w:val="20"/>
          <w:szCs w:val="20"/>
        </w:rPr>
        <w:t>CDC</w:t>
      </w:r>
      <w:r w:rsidR="00BE6018">
        <w:rPr>
          <w:rFonts w:ascii="Arial" w:hAnsi="Arial" w:cs="Arial"/>
          <w:b/>
          <w:bCs/>
          <w:sz w:val="20"/>
          <w:szCs w:val="20"/>
        </w:rPr>
        <w:t>-JP</w:t>
      </w:r>
      <w:r w:rsidRPr="00D27806">
        <w:rPr>
          <w:rFonts w:ascii="Arial" w:hAnsi="Arial" w:cs="Arial"/>
          <w:sz w:val="20"/>
          <w:szCs w:val="20"/>
        </w:rPr>
        <w:t xml:space="preserve"> sont les seuls à pouvoir être utilisés pour désigner un niveau territorial.</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Chaque niveau territorial peut comprendre plusieurs divisions et chaque division plusieurs groupes.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Le principe de montée et de descente s'applique entre les divisions et entre les 3 niveaux.</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b/>
          <w:bCs/>
          <w:sz w:val="20"/>
          <w:szCs w:val="20"/>
        </w:rPr>
      </w:pPr>
      <w:r w:rsidRPr="00D27806">
        <w:rPr>
          <w:rFonts w:ascii="Arial" w:hAnsi="Arial" w:cs="Arial"/>
          <w:b/>
          <w:bCs/>
          <w:sz w:val="20"/>
          <w:szCs w:val="20"/>
        </w:rPr>
        <w:t xml:space="preserve">ARTICLE 3 : </w:t>
      </w:r>
      <w:r w:rsidRPr="00BE6018">
        <w:rPr>
          <w:rFonts w:ascii="Arial" w:hAnsi="Arial" w:cs="Arial"/>
          <w:b/>
          <w:bCs/>
          <w:smallCaps/>
          <w:sz w:val="20"/>
          <w:szCs w:val="20"/>
        </w:rPr>
        <w:t>Comité de Pilotage</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3.1 - </w:t>
      </w:r>
      <w:r w:rsidRPr="00D27806">
        <w:rPr>
          <w:rFonts w:ascii="Arial" w:hAnsi="Arial" w:cs="Arial"/>
          <w:sz w:val="20"/>
          <w:szCs w:val="20"/>
          <w:u w:val="single"/>
        </w:rPr>
        <w:t>Compétences</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Chaque niveau territorial est géré par un Comité de Pilotage :</w:t>
      </w:r>
    </w:p>
    <w:p w:rsidR="00D27806" w:rsidRPr="00D27806" w:rsidRDefault="00D27806" w:rsidP="00D27806">
      <w:pPr>
        <w:spacing w:after="0"/>
        <w:jc w:val="both"/>
        <w:rPr>
          <w:rFonts w:ascii="Arial" w:hAnsi="Arial" w:cs="Arial"/>
          <w:sz w:val="20"/>
          <w:szCs w:val="20"/>
        </w:rPr>
      </w:pPr>
    </w:p>
    <w:p w:rsidR="00D27806" w:rsidRPr="00D27806" w:rsidRDefault="00D27806" w:rsidP="00D27806">
      <w:pPr>
        <w:numPr>
          <w:ilvl w:val="0"/>
          <w:numId w:val="1"/>
        </w:numPr>
        <w:spacing w:after="0"/>
        <w:jc w:val="both"/>
        <w:rPr>
          <w:rFonts w:ascii="Arial" w:hAnsi="Arial" w:cs="Arial"/>
          <w:sz w:val="20"/>
          <w:szCs w:val="20"/>
        </w:rPr>
      </w:pPr>
      <w:r w:rsidRPr="00D27806">
        <w:rPr>
          <w:rFonts w:ascii="Arial" w:hAnsi="Arial" w:cs="Arial"/>
          <w:sz w:val="20"/>
          <w:szCs w:val="20"/>
        </w:rPr>
        <w:t>Le Comité de Pilotage National, en charge du CNC</w:t>
      </w:r>
      <w:r w:rsidR="00BE6018">
        <w:rPr>
          <w:rFonts w:ascii="Arial" w:hAnsi="Arial" w:cs="Arial"/>
          <w:sz w:val="20"/>
          <w:szCs w:val="20"/>
        </w:rPr>
        <w:t>-JP</w:t>
      </w:r>
      <w:r w:rsidRPr="00D27806">
        <w:rPr>
          <w:rFonts w:ascii="Arial" w:hAnsi="Arial" w:cs="Arial"/>
          <w:sz w:val="20"/>
          <w:szCs w:val="20"/>
        </w:rPr>
        <w:t xml:space="preserve"> est rattaché directement à la FFPJP ;</w:t>
      </w:r>
    </w:p>
    <w:p w:rsidR="00D27806" w:rsidRPr="00D27806" w:rsidRDefault="00D27806" w:rsidP="00D27806">
      <w:pPr>
        <w:numPr>
          <w:ilvl w:val="0"/>
          <w:numId w:val="1"/>
        </w:numPr>
        <w:spacing w:after="0"/>
        <w:jc w:val="both"/>
        <w:rPr>
          <w:rFonts w:ascii="Arial" w:hAnsi="Arial" w:cs="Arial"/>
          <w:sz w:val="20"/>
          <w:szCs w:val="20"/>
        </w:rPr>
      </w:pPr>
      <w:r w:rsidRPr="00D27806">
        <w:rPr>
          <w:rFonts w:ascii="Arial" w:hAnsi="Arial" w:cs="Arial"/>
          <w:sz w:val="20"/>
          <w:szCs w:val="20"/>
        </w:rPr>
        <w:t>Les Comités de Pilotage Régionaux en charge des CRC</w:t>
      </w:r>
      <w:r w:rsidR="00BE6018">
        <w:rPr>
          <w:rFonts w:ascii="Arial" w:hAnsi="Arial" w:cs="Arial"/>
          <w:sz w:val="20"/>
          <w:szCs w:val="20"/>
        </w:rPr>
        <w:t>-JP</w:t>
      </w:r>
      <w:r w:rsidRPr="00D27806">
        <w:rPr>
          <w:rFonts w:ascii="Arial" w:hAnsi="Arial" w:cs="Arial"/>
          <w:sz w:val="20"/>
          <w:szCs w:val="20"/>
        </w:rPr>
        <w:t xml:space="preserve"> sont rattachés à leurs régions respectives ;</w:t>
      </w:r>
    </w:p>
    <w:p w:rsidR="00D27806" w:rsidRPr="00D27806" w:rsidRDefault="00D27806" w:rsidP="00D27806">
      <w:pPr>
        <w:numPr>
          <w:ilvl w:val="0"/>
          <w:numId w:val="1"/>
        </w:numPr>
        <w:spacing w:after="0"/>
        <w:jc w:val="both"/>
        <w:rPr>
          <w:rFonts w:ascii="Arial" w:hAnsi="Arial" w:cs="Arial"/>
          <w:sz w:val="20"/>
          <w:szCs w:val="20"/>
        </w:rPr>
      </w:pPr>
      <w:r w:rsidRPr="00D27806">
        <w:rPr>
          <w:rFonts w:ascii="Arial" w:hAnsi="Arial" w:cs="Arial"/>
          <w:sz w:val="20"/>
          <w:szCs w:val="20"/>
        </w:rPr>
        <w:t>Les Comités de Pilotage Départementaux en charge des CDC</w:t>
      </w:r>
      <w:r w:rsidR="00BE6018">
        <w:rPr>
          <w:rFonts w:ascii="Arial" w:hAnsi="Arial" w:cs="Arial"/>
          <w:sz w:val="20"/>
          <w:szCs w:val="20"/>
        </w:rPr>
        <w:t>-JP</w:t>
      </w:r>
      <w:r w:rsidRPr="00D27806">
        <w:rPr>
          <w:rFonts w:ascii="Arial" w:hAnsi="Arial" w:cs="Arial"/>
          <w:sz w:val="20"/>
          <w:szCs w:val="20"/>
        </w:rPr>
        <w:t xml:space="preserve"> sont rattachés à leurs comités départementaux respectifs.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3.2 - </w:t>
      </w:r>
      <w:r w:rsidRPr="00D27806">
        <w:rPr>
          <w:rFonts w:ascii="Arial" w:hAnsi="Arial" w:cs="Arial"/>
          <w:sz w:val="20"/>
          <w:szCs w:val="20"/>
          <w:u w:val="single"/>
        </w:rPr>
        <w:t>Rôle</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lastRenderedPageBreak/>
        <w:t>Chaque Comité de Pilotage a à sa tête un référent. Les comités de pilotage de chaque niveau, de conserve avec leurs Comités Directeurs respectifs, ont pour mission dans leur territoire de compétence la gestion des championnats des clubs soit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gérer les inscriptions / participations des équipes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constituer les divisions et groupes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D’effectuer les tirages au sort et établir le calendrier des rencontres avec dates, horaires et lieux</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gérer les reports de dates éventuels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gérer les forfaits éventuels et d’en prévenir les clubs concernés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centraliser les résultats et actualiser les classements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fixer les montées / descentes des divisions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veiller au bon déroulement du championnat</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régler en première instance les litiges éventuels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D’archiver tous les documents relatifs au championnat des clubs (feuilles de matchs, rapports, courriers des clubs)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3.3 - </w:t>
      </w:r>
      <w:r w:rsidRPr="00D27806">
        <w:rPr>
          <w:rFonts w:ascii="Arial" w:hAnsi="Arial" w:cs="Arial"/>
          <w:sz w:val="20"/>
          <w:szCs w:val="20"/>
          <w:u w:val="single"/>
        </w:rPr>
        <w:t>Règlement intérieur des comités départementaux et régionaux</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rsidR="00D27806" w:rsidRPr="00D27806" w:rsidRDefault="00D27806" w:rsidP="00D27806">
      <w:pPr>
        <w:spacing w:after="0"/>
        <w:jc w:val="both"/>
        <w:rPr>
          <w:rFonts w:ascii="Arial" w:hAnsi="Arial" w:cs="Arial"/>
          <w:b/>
          <w:bCs/>
          <w:sz w:val="20"/>
          <w:szCs w:val="20"/>
        </w:rPr>
      </w:pPr>
    </w:p>
    <w:p w:rsidR="00D27806" w:rsidRPr="00D27806" w:rsidRDefault="00D27806" w:rsidP="00D27806">
      <w:pPr>
        <w:spacing w:after="0"/>
        <w:jc w:val="both"/>
        <w:rPr>
          <w:rFonts w:ascii="Arial" w:hAnsi="Arial" w:cs="Arial"/>
          <w:b/>
          <w:bCs/>
          <w:sz w:val="20"/>
          <w:szCs w:val="20"/>
        </w:rPr>
      </w:pPr>
    </w:p>
    <w:p w:rsidR="00D27806" w:rsidRPr="00D27806" w:rsidRDefault="00D27806" w:rsidP="00D27806">
      <w:pPr>
        <w:spacing w:after="0"/>
        <w:jc w:val="both"/>
        <w:rPr>
          <w:rFonts w:ascii="Arial" w:hAnsi="Arial" w:cs="Arial"/>
          <w:b/>
          <w:bCs/>
          <w:sz w:val="20"/>
          <w:szCs w:val="20"/>
        </w:rPr>
      </w:pPr>
      <w:r w:rsidRPr="00D27806">
        <w:rPr>
          <w:rFonts w:ascii="Arial" w:hAnsi="Arial" w:cs="Arial"/>
          <w:b/>
          <w:bCs/>
          <w:sz w:val="20"/>
          <w:szCs w:val="20"/>
        </w:rPr>
        <w:t xml:space="preserve">ARTICLE 4 : </w:t>
      </w:r>
      <w:r w:rsidRPr="00BE6018">
        <w:rPr>
          <w:rFonts w:ascii="Arial" w:hAnsi="Arial" w:cs="Arial"/>
          <w:b/>
          <w:bCs/>
          <w:smallCaps/>
          <w:sz w:val="20"/>
          <w:szCs w:val="20"/>
        </w:rPr>
        <w:t>Les divisions et les groupes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4.1</w:t>
      </w:r>
      <w:r w:rsidRPr="00D27806">
        <w:rPr>
          <w:rFonts w:ascii="Arial" w:hAnsi="Arial" w:cs="Arial"/>
          <w:b/>
          <w:bCs/>
          <w:sz w:val="20"/>
          <w:szCs w:val="20"/>
        </w:rPr>
        <w:t xml:space="preserve"> - </w:t>
      </w:r>
      <w:r w:rsidRPr="00D27806">
        <w:rPr>
          <w:rFonts w:ascii="Arial" w:hAnsi="Arial" w:cs="Arial"/>
          <w:sz w:val="20"/>
          <w:szCs w:val="20"/>
          <w:u w:val="single"/>
        </w:rPr>
        <w:t>Terminologies à appliquer</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Les CDC</w:t>
      </w:r>
      <w:r w:rsidR="00640A7F">
        <w:rPr>
          <w:rFonts w:ascii="Arial" w:hAnsi="Arial" w:cs="Arial"/>
          <w:sz w:val="20"/>
          <w:szCs w:val="20"/>
        </w:rPr>
        <w:t>-JP et</w:t>
      </w:r>
      <w:r w:rsidRPr="00D27806">
        <w:rPr>
          <w:rFonts w:ascii="Arial" w:hAnsi="Arial" w:cs="Arial"/>
          <w:sz w:val="20"/>
          <w:szCs w:val="20"/>
        </w:rPr>
        <w:t xml:space="preserve"> CRC</w:t>
      </w:r>
      <w:r w:rsidR="00640A7F">
        <w:rPr>
          <w:rFonts w:ascii="Arial" w:hAnsi="Arial" w:cs="Arial"/>
          <w:sz w:val="20"/>
          <w:szCs w:val="20"/>
        </w:rPr>
        <w:t>-JP</w:t>
      </w:r>
      <w:r w:rsidRPr="00D27806">
        <w:rPr>
          <w:rFonts w:ascii="Arial" w:hAnsi="Arial" w:cs="Arial"/>
          <w:sz w:val="20"/>
          <w:szCs w:val="20"/>
        </w:rPr>
        <w:t xml:space="preserve"> sont scindés en divisions et groupes si nécessaires et les intitulés s’établissent de a façon suivante : niveau du championnat, suivi du N° de la division suivie de la lettre du groupe</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Exemple pour un CDC</w:t>
      </w:r>
      <w:r w:rsidR="00640A7F">
        <w:rPr>
          <w:rFonts w:ascii="Arial" w:hAnsi="Arial" w:cs="Arial"/>
          <w:sz w:val="20"/>
          <w:szCs w:val="20"/>
        </w:rPr>
        <w:t>-JP</w:t>
      </w:r>
      <w:r w:rsidRPr="00D27806">
        <w:rPr>
          <w:rFonts w:ascii="Arial" w:hAnsi="Arial" w:cs="Arial"/>
          <w:sz w:val="20"/>
          <w:szCs w:val="20"/>
        </w:rPr>
        <w:t xml:space="preserve"> à 3 divisions scindées chacune en 2 groupes : CDC</w:t>
      </w:r>
      <w:r w:rsidR="00640A7F">
        <w:rPr>
          <w:rFonts w:ascii="Arial" w:hAnsi="Arial" w:cs="Arial"/>
          <w:sz w:val="20"/>
          <w:szCs w:val="20"/>
        </w:rPr>
        <w:t>-JP-</w:t>
      </w:r>
      <w:r w:rsidRPr="00D27806">
        <w:rPr>
          <w:rFonts w:ascii="Arial" w:hAnsi="Arial" w:cs="Arial"/>
          <w:sz w:val="20"/>
          <w:szCs w:val="20"/>
        </w:rPr>
        <w:t>1A et CDC</w:t>
      </w:r>
      <w:r w:rsidR="00640A7F">
        <w:rPr>
          <w:rFonts w:ascii="Arial" w:hAnsi="Arial" w:cs="Arial"/>
          <w:sz w:val="20"/>
          <w:szCs w:val="20"/>
        </w:rPr>
        <w:t>-JP-</w:t>
      </w:r>
      <w:r w:rsidRPr="00D27806">
        <w:rPr>
          <w:rFonts w:ascii="Arial" w:hAnsi="Arial" w:cs="Arial"/>
          <w:sz w:val="20"/>
          <w:szCs w:val="20"/>
        </w:rPr>
        <w:t>1B – CDC</w:t>
      </w:r>
      <w:r w:rsidR="00640A7F">
        <w:rPr>
          <w:rFonts w:ascii="Arial" w:hAnsi="Arial" w:cs="Arial"/>
          <w:sz w:val="20"/>
          <w:szCs w:val="20"/>
        </w:rPr>
        <w:t>-JP-</w:t>
      </w:r>
      <w:r w:rsidRPr="00D27806">
        <w:rPr>
          <w:rFonts w:ascii="Arial" w:hAnsi="Arial" w:cs="Arial"/>
          <w:sz w:val="20"/>
          <w:szCs w:val="20"/>
        </w:rPr>
        <w:t>2A et CDC2B – CDC</w:t>
      </w:r>
      <w:r w:rsidR="00640A7F">
        <w:rPr>
          <w:rFonts w:ascii="Arial" w:hAnsi="Arial" w:cs="Arial"/>
          <w:sz w:val="20"/>
          <w:szCs w:val="20"/>
        </w:rPr>
        <w:t>-JP-</w:t>
      </w:r>
      <w:r w:rsidRPr="00D27806">
        <w:rPr>
          <w:rFonts w:ascii="Arial" w:hAnsi="Arial" w:cs="Arial"/>
          <w:sz w:val="20"/>
          <w:szCs w:val="20"/>
        </w:rPr>
        <w:t>3A et CDC</w:t>
      </w:r>
      <w:r w:rsidR="00640A7F">
        <w:rPr>
          <w:rFonts w:ascii="Arial" w:hAnsi="Arial" w:cs="Arial"/>
          <w:sz w:val="20"/>
          <w:szCs w:val="20"/>
        </w:rPr>
        <w:t>-JP-</w:t>
      </w:r>
      <w:r w:rsidRPr="00D27806">
        <w:rPr>
          <w:rFonts w:ascii="Arial" w:hAnsi="Arial" w:cs="Arial"/>
          <w:sz w:val="20"/>
          <w:szCs w:val="20"/>
        </w:rPr>
        <w:t>3B</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Exemple pour un CRC</w:t>
      </w:r>
      <w:r w:rsidR="00640A7F">
        <w:rPr>
          <w:rFonts w:ascii="Arial" w:hAnsi="Arial" w:cs="Arial"/>
          <w:sz w:val="20"/>
          <w:szCs w:val="20"/>
        </w:rPr>
        <w:t>-JP</w:t>
      </w:r>
      <w:r w:rsidRPr="00D27806">
        <w:rPr>
          <w:rFonts w:ascii="Arial" w:hAnsi="Arial" w:cs="Arial"/>
          <w:sz w:val="20"/>
          <w:szCs w:val="20"/>
        </w:rPr>
        <w:t xml:space="preserve"> à 2 divisions avec la 1ère non scindée et la 2ème scindée en 2 groupes : CRC</w:t>
      </w:r>
      <w:r w:rsidR="00640A7F">
        <w:rPr>
          <w:rFonts w:ascii="Arial" w:hAnsi="Arial" w:cs="Arial"/>
          <w:sz w:val="20"/>
          <w:szCs w:val="20"/>
        </w:rPr>
        <w:t>-JP-</w:t>
      </w:r>
      <w:r w:rsidRPr="00D27806">
        <w:rPr>
          <w:rFonts w:ascii="Arial" w:hAnsi="Arial" w:cs="Arial"/>
          <w:sz w:val="20"/>
          <w:szCs w:val="20"/>
        </w:rPr>
        <w:t>1 et CRC</w:t>
      </w:r>
      <w:r w:rsidR="00640A7F">
        <w:rPr>
          <w:rFonts w:ascii="Arial" w:hAnsi="Arial" w:cs="Arial"/>
          <w:sz w:val="20"/>
          <w:szCs w:val="20"/>
        </w:rPr>
        <w:t>-JP-</w:t>
      </w:r>
      <w:r w:rsidRPr="00D27806">
        <w:rPr>
          <w:rFonts w:ascii="Arial" w:hAnsi="Arial" w:cs="Arial"/>
          <w:sz w:val="20"/>
          <w:szCs w:val="20"/>
        </w:rPr>
        <w:t>2A – CRC</w:t>
      </w:r>
      <w:r w:rsidR="00640A7F">
        <w:rPr>
          <w:rFonts w:ascii="Arial" w:hAnsi="Arial" w:cs="Arial"/>
          <w:sz w:val="20"/>
          <w:szCs w:val="20"/>
        </w:rPr>
        <w:t>-JP-</w:t>
      </w:r>
      <w:r w:rsidRPr="00D27806">
        <w:rPr>
          <w:rFonts w:ascii="Arial" w:hAnsi="Arial" w:cs="Arial"/>
          <w:sz w:val="20"/>
          <w:szCs w:val="20"/>
        </w:rPr>
        <w:t>2B</w:t>
      </w:r>
    </w:p>
    <w:p w:rsidR="00D27806" w:rsidRPr="00D27806" w:rsidRDefault="00D27806" w:rsidP="00D27806">
      <w:pPr>
        <w:spacing w:after="0"/>
        <w:jc w:val="both"/>
        <w:rPr>
          <w:rFonts w:ascii="Arial" w:hAnsi="Arial" w:cs="Arial"/>
          <w:sz w:val="20"/>
          <w:szCs w:val="20"/>
        </w:rPr>
      </w:pPr>
    </w:p>
    <w:p w:rsidR="00D27806" w:rsidRPr="005E0707" w:rsidRDefault="00D27806" w:rsidP="00D27806">
      <w:pPr>
        <w:spacing w:after="0"/>
        <w:jc w:val="both"/>
        <w:rPr>
          <w:rFonts w:ascii="Arial" w:hAnsi="Arial" w:cs="Arial"/>
          <w:sz w:val="20"/>
          <w:szCs w:val="20"/>
        </w:rPr>
      </w:pPr>
      <w:r w:rsidRPr="005E0707">
        <w:rPr>
          <w:rFonts w:ascii="Arial" w:hAnsi="Arial" w:cs="Arial"/>
          <w:sz w:val="20"/>
          <w:szCs w:val="20"/>
        </w:rPr>
        <w:t>Le CNC-JP ne comprendra pas de divisions mais se déroulera sous la forme d’un rassemblement national annuel.</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4.2 - </w:t>
      </w:r>
      <w:r w:rsidRPr="00D27806">
        <w:rPr>
          <w:rFonts w:ascii="Arial" w:hAnsi="Arial" w:cs="Arial"/>
          <w:sz w:val="20"/>
          <w:szCs w:val="20"/>
          <w:u w:val="single"/>
        </w:rPr>
        <w:t>Montées /descentes</w:t>
      </w:r>
      <w:r w:rsidRPr="00D27806">
        <w:rPr>
          <w:rFonts w:ascii="Arial" w:hAnsi="Arial" w:cs="Arial"/>
          <w:sz w:val="20"/>
          <w:szCs w:val="20"/>
        </w:rPr>
        <w:t> :</w:t>
      </w:r>
    </w:p>
    <w:p w:rsidR="00D27806" w:rsidRDefault="00D27806" w:rsidP="00D27806">
      <w:pPr>
        <w:spacing w:after="0"/>
        <w:jc w:val="both"/>
        <w:rPr>
          <w:rFonts w:ascii="Arial" w:hAnsi="Arial" w:cs="Arial"/>
          <w:sz w:val="20"/>
          <w:szCs w:val="20"/>
        </w:rPr>
      </w:pPr>
      <w:r w:rsidRPr="00D27806">
        <w:rPr>
          <w:rFonts w:ascii="Arial" w:hAnsi="Arial" w:cs="Arial"/>
          <w:sz w:val="20"/>
          <w:szCs w:val="20"/>
        </w:rPr>
        <w:t>Chaque année s’applique le système de montées / descentes entre les divisions de différents niveaux CDC</w:t>
      </w:r>
      <w:r w:rsidR="00640A7F">
        <w:rPr>
          <w:rFonts w:ascii="Arial" w:hAnsi="Arial" w:cs="Arial"/>
          <w:sz w:val="20"/>
          <w:szCs w:val="20"/>
        </w:rPr>
        <w:t>-JP</w:t>
      </w:r>
      <w:r w:rsidRPr="00D27806">
        <w:rPr>
          <w:rFonts w:ascii="Arial" w:hAnsi="Arial" w:cs="Arial"/>
          <w:sz w:val="20"/>
          <w:szCs w:val="20"/>
        </w:rPr>
        <w:t>, CRC</w:t>
      </w:r>
      <w:r w:rsidR="00640A7F">
        <w:rPr>
          <w:rFonts w:ascii="Arial" w:hAnsi="Arial" w:cs="Arial"/>
          <w:sz w:val="20"/>
          <w:szCs w:val="20"/>
        </w:rPr>
        <w:t>-JP</w:t>
      </w:r>
      <w:r w:rsidRPr="00D27806">
        <w:rPr>
          <w:rFonts w:ascii="Arial" w:hAnsi="Arial" w:cs="Arial"/>
          <w:sz w:val="20"/>
          <w:szCs w:val="20"/>
        </w:rPr>
        <w:t xml:space="preserve"> avec au moins la montée et la descente de 1 équipe dans chaque division.</w:t>
      </w:r>
    </w:p>
    <w:p w:rsidR="00E42E22" w:rsidRDefault="00E42E22" w:rsidP="00D27806">
      <w:pPr>
        <w:spacing w:after="0"/>
        <w:jc w:val="both"/>
        <w:rPr>
          <w:rFonts w:ascii="Arial" w:hAnsi="Arial" w:cs="Arial"/>
          <w:sz w:val="20"/>
          <w:szCs w:val="20"/>
        </w:rPr>
      </w:pPr>
    </w:p>
    <w:p w:rsidR="00E42E22" w:rsidRPr="005E0707" w:rsidRDefault="005E0707" w:rsidP="00D27806">
      <w:pPr>
        <w:spacing w:after="0"/>
        <w:jc w:val="both"/>
        <w:rPr>
          <w:rFonts w:ascii="Arial" w:hAnsi="Arial" w:cs="Arial"/>
          <w:sz w:val="20"/>
          <w:szCs w:val="20"/>
        </w:rPr>
      </w:pPr>
      <w:r>
        <w:rPr>
          <w:rFonts w:ascii="Arial" w:hAnsi="Arial" w:cs="Arial"/>
          <w:sz w:val="20"/>
          <w:szCs w:val="20"/>
        </w:rPr>
        <w:t>L</w:t>
      </w:r>
      <w:r w:rsidR="00E42E22" w:rsidRPr="005E0707">
        <w:rPr>
          <w:rFonts w:ascii="Arial" w:hAnsi="Arial" w:cs="Arial"/>
          <w:sz w:val="20"/>
          <w:szCs w:val="20"/>
        </w:rPr>
        <w:t xml:space="preserve">e CNC-JP il </w:t>
      </w:r>
      <w:r>
        <w:rPr>
          <w:rFonts w:ascii="Arial" w:hAnsi="Arial" w:cs="Arial"/>
          <w:sz w:val="20"/>
          <w:szCs w:val="20"/>
        </w:rPr>
        <w:t>comprendra</w:t>
      </w:r>
      <w:r w:rsidR="00E42E22" w:rsidRPr="005E0707">
        <w:rPr>
          <w:rFonts w:ascii="Arial" w:hAnsi="Arial" w:cs="Arial"/>
          <w:sz w:val="20"/>
          <w:szCs w:val="20"/>
        </w:rPr>
        <w:t xml:space="preserve"> la participation de clubs issus des différents champions dans leur CRC-JP respectif. La finale nationale décernera le titre de champion de France des clubs</w:t>
      </w:r>
      <w:r>
        <w:rPr>
          <w:rFonts w:ascii="Arial" w:hAnsi="Arial" w:cs="Arial"/>
          <w:sz w:val="20"/>
          <w:szCs w:val="20"/>
        </w:rPr>
        <w:t xml:space="preserve"> Jeu Provençal</w:t>
      </w:r>
      <w:r w:rsidR="00E42E22" w:rsidRPr="005E0707">
        <w:rPr>
          <w:rFonts w:ascii="Arial" w:hAnsi="Arial" w:cs="Arial"/>
          <w:sz w:val="20"/>
          <w:szCs w:val="20"/>
        </w:rPr>
        <w:t>.</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En CDC</w:t>
      </w:r>
      <w:r w:rsidR="00640A7F">
        <w:rPr>
          <w:rFonts w:ascii="Arial" w:hAnsi="Arial" w:cs="Arial"/>
          <w:sz w:val="20"/>
          <w:szCs w:val="20"/>
        </w:rPr>
        <w:t>-JP</w:t>
      </w:r>
      <w:r w:rsidRPr="00D27806">
        <w:rPr>
          <w:rFonts w:ascii="Arial" w:hAnsi="Arial" w:cs="Arial"/>
          <w:sz w:val="20"/>
          <w:szCs w:val="20"/>
        </w:rPr>
        <w:t xml:space="preserve"> / CRC</w:t>
      </w:r>
      <w:r w:rsidR="00640A7F">
        <w:rPr>
          <w:rFonts w:ascii="Arial" w:hAnsi="Arial" w:cs="Arial"/>
          <w:sz w:val="20"/>
          <w:szCs w:val="20"/>
        </w:rPr>
        <w:t>-JP</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lastRenderedPageBreak/>
        <w:t>Le nombre de montées / descentes entre divisions est fixé par le Règlement Intérieur des comités départementaux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Dans le cas où une division est scindée en 2 ou plusieurs groupes il sera organisé, quand nécessaire, des matchs de barrage pour les équipes concernées par les montées et descentes.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La montée en Division Régionale se fait sur résultat du classement départemental de sa plus haute division.</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4.3 –</w:t>
      </w:r>
      <w:r w:rsidRPr="00D27806">
        <w:rPr>
          <w:rFonts w:ascii="Arial" w:hAnsi="Arial" w:cs="Arial"/>
          <w:sz w:val="20"/>
          <w:szCs w:val="20"/>
          <w:u w:val="single"/>
        </w:rPr>
        <w:t xml:space="preserve"> Situation des clubs à plusieurs équipes</w:t>
      </w:r>
      <w:r w:rsidRPr="00D27806">
        <w:rPr>
          <w:rFonts w:ascii="Arial" w:hAnsi="Arial" w:cs="Arial"/>
          <w:sz w:val="20"/>
          <w:szCs w:val="20"/>
        </w:rPr>
        <w:t> :</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Quand un club possède plusieurs équipes à un même niveau et une même division les équipes doivent être placées dans des groupes différents. Quand il n’y a qu’un groupe les équipes doivent obligatoirement se rencontrer lors des 1</w:t>
      </w:r>
      <w:r w:rsidRPr="00D27806">
        <w:rPr>
          <w:rFonts w:ascii="Arial" w:hAnsi="Arial" w:cs="Arial"/>
          <w:sz w:val="20"/>
          <w:szCs w:val="20"/>
          <w:vertAlign w:val="superscript"/>
        </w:rPr>
        <w:t>ers</w:t>
      </w:r>
      <w:r w:rsidRPr="00D27806">
        <w:rPr>
          <w:rFonts w:ascii="Arial" w:hAnsi="Arial" w:cs="Arial"/>
          <w:sz w:val="20"/>
          <w:szCs w:val="20"/>
        </w:rPr>
        <w:t xml:space="preserve"> matchs.</w:t>
      </w:r>
    </w:p>
    <w:p w:rsidR="00D27806" w:rsidRPr="00D27806" w:rsidRDefault="00D27806" w:rsidP="00D27806">
      <w:pPr>
        <w:spacing w:after="0"/>
        <w:rPr>
          <w:rFonts w:ascii="Arial" w:hAnsi="Arial" w:cs="Arial"/>
          <w:sz w:val="20"/>
          <w:szCs w:val="20"/>
        </w:rPr>
      </w:pPr>
    </w:p>
    <w:p w:rsidR="00D27806" w:rsidRDefault="00D27806" w:rsidP="00D27806">
      <w:pPr>
        <w:spacing w:after="0"/>
        <w:rPr>
          <w:rFonts w:ascii="Arial" w:hAnsi="Arial" w:cs="Arial"/>
          <w:sz w:val="20"/>
          <w:szCs w:val="20"/>
        </w:rPr>
      </w:pPr>
      <w:r w:rsidRPr="00D27806">
        <w:rPr>
          <w:rFonts w:ascii="Arial" w:hAnsi="Arial" w:cs="Arial"/>
          <w:sz w:val="20"/>
          <w:szCs w:val="20"/>
        </w:rPr>
        <w:t>4.4 - R</w:t>
      </w:r>
      <w:r w:rsidRPr="00D27806">
        <w:rPr>
          <w:rFonts w:ascii="Arial" w:hAnsi="Arial" w:cs="Arial"/>
          <w:sz w:val="20"/>
          <w:szCs w:val="20"/>
          <w:u w:val="single"/>
        </w:rPr>
        <w:t>emplacement d’équipe (s) laissant une place vacante dans une division</w:t>
      </w:r>
      <w:r w:rsidRPr="00D27806">
        <w:rPr>
          <w:rFonts w:ascii="Arial" w:hAnsi="Arial" w:cs="Arial"/>
          <w:sz w:val="20"/>
          <w:szCs w:val="20"/>
        </w:rPr>
        <w:t> :</w:t>
      </w:r>
    </w:p>
    <w:p w:rsidR="00BE6018" w:rsidRPr="00D27806" w:rsidRDefault="00BE6018" w:rsidP="00D27806">
      <w:pPr>
        <w:spacing w:after="0"/>
        <w:rPr>
          <w:rFonts w:ascii="Arial" w:hAnsi="Arial" w:cs="Arial"/>
          <w:sz w:val="20"/>
          <w:szCs w:val="20"/>
        </w:rPr>
      </w:pPr>
    </w:p>
    <w:p w:rsidR="00D27806" w:rsidRDefault="00D27806" w:rsidP="00D27806">
      <w:pPr>
        <w:spacing w:after="0"/>
        <w:rPr>
          <w:rFonts w:ascii="Arial" w:hAnsi="Arial" w:cs="Arial"/>
          <w:sz w:val="20"/>
          <w:szCs w:val="20"/>
        </w:rPr>
      </w:pPr>
      <w:r w:rsidRPr="00D27806">
        <w:rPr>
          <w:rFonts w:ascii="Arial" w:hAnsi="Arial" w:cs="Arial"/>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rsidR="00E42E22" w:rsidRPr="00D27806" w:rsidRDefault="00E42E22"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 xml:space="preserve">4.5 - </w:t>
      </w:r>
      <w:r w:rsidRPr="00D27806">
        <w:rPr>
          <w:rFonts w:ascii="Arial" w:hAnsi="Arial" w:cs="Arial"/>
          <w:sz w:val="20"/>
          <w:szCs w:val="20"/>
          <w:u w:val="single"/>
        </w:rPr>
        <w:t>Refus de montée en division supérieure</w:t>
      </w:r>
      <w:r w:rsidRPr="00D27806">
        <w:rPr>
          <w:rFonts w:ascii="Arial" w:hAnsi="Arial" w:cs="Arial"/>
          <w:b/>
          <w:sz w:val="20"/>
          <w:szCs w:val="20"/>
        </w:rPr>
        <w:t> :</w:t>
      </w:r>
    </w:p>
    <w:p w:rsidR="00D27806" w:rsidRPr="00D27806" w:rsidRDefault="00D27806" w:rsidP="00D27806">
      <w:pPr>
        <w:spacing w:after="0"/>
        <w:rPr>
          <w:rFonts w:ascii="Arial" w:hAnsi="Arial" w:cs="Arial"/>
          <w:b/>
          <w:sz w:val="20"/>
          <w:szCs w:val="20"/>
        </w:rPr>
      </w:pPr>
    </w:p>
    <w:p w:rsidR="00D27806" w:rsidRDefault="00D27806" w:rsidP="00D27806">
      <w:pPr>
        <w:spacing w:after="0"/>
        <w:rPr>
          <w:rFonts w:ascii="Arial" w:hAnsi="Arial" w:cs="Arial"/>
          <w:sz w:val="20"/>
          <w:szCs w:val="20"/>
        </w:rPr>
      </w:pPr>
      <w:r w:rsidRPr="00D27806">
        <w:rPr>
          <w:rFonts w:ascii="Arial" w:hAnsi="Arial" w:cs="Arial"/>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rsidR="00E42E22" w:rsidRPr="00D27806" w:rsidRDefault="00E42E22" w:rsidP="00D27806">
      <w:pPr>
        <w:spacing w:after="0"/>
        <w:rPr>
          <w:rFonts w:ascii="Arial" w:hAnsi="Arial" w:cs="Arial"/>
          <w:sz w:val="20"/>
          <w:szCs w:val="20"/>
        </w:rPr>
      </w:pPr>
    </w:p>
    <w:p w:rsidR="00D27806" w:rsidRPr="00D27806" w:rsidRDefault="00D27806" w:rsidP="00D27806">
      <w:pPr>
        <w:spacing w:after="0"/>
        <w:rPr>
          <w:rFonts w:ascii="Arial" w:hAnsi="Arial" w:cs="Arial"/>
          <w:b/>
          <w:bCs/>
          <w:sz w:val="20"/>
          <w:szCs w:val="20"/>
        </w:rPr>
      </w:pPr>
      <w:r w:rsidRPr="00D27806">
        <w:rPr>
          <w:rFonts w:ascii="Arial" w:hAnsi="Arial" w:cs="Arial"/>
          <w:b/>
          <w:bCs/>
          <w:sz w:val="20"/>
          <w:szCs w:val="20"/>
        </w:rPr>
        <w:t xml:space="preserve">ARTICLE 5 : SAISON SPORTIVE </w:t>
      </w:r>
      <w:r w:rsidR="00BE6018">
        <w:rPr>
          <w:rFonts w:ascii="Arial" w:hAnsi="Arial" w:cs="Arial"/>
          <w:b/>
          <w:bCs/>
          <w:sz w:val="20"/>
          <w:szCs w:val="20"/>
        </w:rPr>
        <w:t>ET</w:t>
      </w:r>
      <w:r w:rsidRPr="00D27806">
        <w:rPr>
          <w:rFonts w:ascii="Arial" w:hAnsi="Arial" w:cs="Arial"/>
          <w:b/>
          <w:bCs/>
          <w:sz w:val="20"/>
          <w:szCs w:val="20"/>
        </w:rPr>
        <w:t xml:space="preserve"> CALENDRIER</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Dans le but de valoriser quantitativement et qualitativement cette compétition, le championnat des clubs se déroule sur des sites de rassemblement de plusieurs divisions et/ou groupes.</w:t>
      </w:r>
    </w:p>
    <w:p w:rsidR="00D27806" w:rsidRPr="00D27806" w:rsidRDefault="00D27806" w:rsidP="00D27806">
      <w:pPr>
        <w:spacing w:after="0"/>
        <w:rPr>
          <w:rFonts w:ascii="Arial" w:hAnsi="Arial" w:cs="Arial"/>
          <w:sz w:val="20"/>
          <w:szCs w:val="20"/>
        </w:rPr>
      </w:pPr>
      <w:r w:rsidRPr="00D27806">
        <w:rPr>
          <w:rFonts w:ascii="Arial" w:hAnsi="Arial" w:cs="Arial"/>
          <w:sz w:val="20"/>
          <w:szCs w:val="20"/>
        </w:rPr>
        <w:t>Pour alléger le calendrier en diminuant au possible le nombre de dates nécessaires, les journées qui se déroulent sur une même date ou week-end peuvent comprendre 2 ou 3 matchs sur chaque site.</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 xml:space="preserve">5.1 - </w:t>
      </w:r>
      <w:r w:rsidRPr="00D27806">
        <w:rPr>
          <w:rFonts w:ascii="Arial" w:hAnsi="Arial" w:cs="Arial"/>
          <w:sz w:val="20"/>
          <w:szCs w:val="20"/>
          <w:u w:val="single"/>
        </w:rPr>
        <w:t>Saison sportive</w:t>
      </w:r>
      <w:r w:rsidRPr="00D27806">
        <w:rPr>
          <w:rFonts w:ascii="Arial" w:hAnsi="Arial" w:cs="Arial"/>
          <w:sz w:val="20"/>
          <w:szCs w:val="20"/>
        </w:rPr>
        <w:t> :</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Les CDC</w:t>
      </w:r>
      <w:r w:rsidR="00AC212E">
        <w:rPr>
          <w:rFonts w:ascii="Arial" w:hAnsi="Arial" w:cs="Arial"/>
          <w:sz w:val="20"/>
          <w:szCs w:val="20"/>
        </w:rPr>
        <w:t>-JP</w:t>
      </w:r>
      <w:r w:rsidRPr="00D27806">
        <w:rPr>
          <w:rFonts w:ascii="Arial" w:hAnsi="Arial" w:cs="Arial"/>
          <w:sz w:val="20"/>
          <w:szCs w:val="20"/>
        </w:rPr>
        <w:t xml:space="preserve"> et CRC</w:t>
      </w:r>
      <w:r w:rsidR="00AC212E">
        <w:rPr>
          <w:rFonts w:ascii="Arial" w:hAnsi="Arial" w:cs="Arial"/>
          <w:sz w:val="20"/>
          <w:szCs w:val="20"/>
        </w:rPr>
        <w:t>-JP</w:t>
      </w:r>
      <w:r w:rsidRPr="00D27806">
        <w:rPr>
          <w:rFonts w:ascii="Arial" w:hAnsi="Arial" w:cs="Arial"/>
          <w:sz w:val="20"/>
          <w:szCs w:val="20"/>
        </w:rPr>
        <w:t xml:space="preserve"> se déroulent entre le 1er février et le 15 </w:t>
      </w:r>
      <w:r w:rsidR="00D36319">
        <w:rPr>
          <w:rFonts w:ascii="Arial" w:hAnsi="Arial" w:cs="Arial"/>
          <w:sz w:val="20"/>
          <w:szCs w:val="20"/>
        </w:rPr>
        <w:t>octobre</w:t>
      </w:r>
      <w:r w:rsidRPr="00D27806">
        <w:rPr>
          <w:rFonts w:ascii="Arial" w:hAnsi="Arial" w:cs="Arial"/>
          <w:sz w:val="20"/>
          <w:szCs w:val="20"/>
        </w:rPr>
        <w:t>, en fonction du nombre d’équipes participantes et selon un calendrier arrêté par le Comité Départemental et/ou la Région, sous la responsabilité desquels se déroule l’ensemble du championnat sur proposition de leurs Comités de Pilotage respectifs.</w:t>
      </w:r>
    </w:p>
    <w:p w:rsidR="00D27806" w:rsidRPr="00D27806" w:rsidRDefault="00D27806" w:rsidP="00D27806">
      <w:pPr>
        <w:spacing w:after="0"/>
        <w:rPr>
          <w:rFonts w:ascii="Arial" w:hAnsi="Arial" w:cs="Arial"/>
          <w:sz w:val="20"/>
          <w:szCs w:val="20"/>
        </w:rPr>
      </w:pPr>
    </w:p>
    <w:p w:rsidR="00D27806" w:rsidRPr="005E0707" w:rsidRDefault="00D27806" w:rsidP="00D27806">
      <w:pPr>
        <w:spacing w:after="0"/>
        <w:rPr>
          <w:rFonts w:ascii="Arial" w:hAnsi="Arial" w:cs="Arial"/>
          <w:b/>
          <w:sz w:val="20"/>
          <w:szCs w:val="20"/>
        </w:rPr>
      </w:pPr>
      <w:r w:rsidRPr="005E0707">
        <w:rPr>
          <w:rFonts w:ascii="Arial" w:hAnsi="Arial" w:cs="Arial"/>
          <w:b/>
          <w:sz w:val="20"/>
          <w:szCs w:val="20"/>
        </w:rPr>
        <w:t xml:space="preserve">La </w:t>
      </w:r>
      <w:r w:rsidR="00BB25FE" w:rsidRPr="005E0707">
        <w:rPr>
          <w:rFonts w:ascii="Arial" w:hAnsi="Arial" w:cs="Arial"/>
          <w:b/>
          <w:sz w:val="20"/>
          <w:szCs w:val="20"/>
        </w:rPr>
        <w:t>finale</w:t>
      </w:r>
      <w:r w:rsidRPr="005E0707">
        <w:rPr>
          <w:rFonts w:ascii="Arial" w:hAnsi="Arial" w:cs="Arial"/>
          <w:b/>
          <w:sz w:val="20"/>
          <w:szCs w:val="20"/>
        </w:rPr>
        <w:t xml:space="preserve"> du CNC</w:t>
      </w:r>
      <w:r w:rsidR="00AC212E" w:rsidRPr="005E0707">
        <w:rPr>
          <w:rFonts w:ascii="Arial" w:hAnsi="Arial" w:cs="Arial"/>
          <w:b/>
          <w:sz w:val="20"/>
          <w:szCs w:val="20"/>
        </w:rPr>
        <w:t>-JP</w:t>
      </w:r>
      <w:r w:rsidR="005E0707">
        <w:rPr>
          <w:rFonts w:ascii="Arial" w:hAnsi="Arial" w:cs="Arial"/>
          <w:b/>
          <w:sz w:val="20"/>
          <w:szCs w:val="20"/>
        </w:rPr>
        <w:t>, date et lieu,</w:t>
      </w:r>
      <w:r w:rsidRPr="005E0707">
        <w:rPr>
          <w:rFonts w:ascii="Arial" w:hAnsi="Arial" w:cs="Arial"/>
          <w:b/>
          <w:sz w:val="20"/>
          <w:szCs w:val="20"/>
        </w:rPr>
        <w:t xml:space="preserve"> </w:t>
      </w:r>
      <w:r w:rsidR="00BB25FE" w:rsidRPr="005E0707">
        <w:rPr>
          <w:rFonts w:ascii="Arial" w:hAnsi="Arial" w:cs="Arial"/>
          <w:b/>
          <w:sz w:val="20"/>
          <w:szCs w:val="20"/>
        </w:rPr>
        <w:t>sera</w:t>
      </w:r>
      <w:r w:rsidRPr="005E0707">
        <w:rPr>
          <w:rFonts w:ascii="Arial" w:hAnsi="Arial" w:cs="Arial"/>
          <w:b/>
          <w:sz w:val="20"/>
          <w:szCs w:val="20"/>
        </w:rPr>
        <w:t xml:space="preserve"> fixée </w:t>
      </w:r>
      <w:r w:rsidR="00AC212E" w:rsidRPr="005E0707">
        <w:rPr>
          <w:rFonts w:ascii="Arial" w:hAnsi="Arial" w:cs="Arial"/>
          <w:b/>
          <w:sz w:val="20"/>
          <w:szCs w:val="20"/>
        </w:rPr>
        <w:t>en fin d’année</w:t>
      </w:r>
      <w:r w:rsidRPr="005E0707">
        <w:rPr>
          <w:rFonts w:ascii="Arial" w:hAnsi="Arial" w:cs="Arial"/>
          <w:b/>
          <w:sz w:val="20"/>
          <w:szCs w:val="20"/>
        </w:rPr>
        <w:t xml:space="preserve"> avec des dates arrêtées 1 an à l’avance.</w:t>
      </w:r>
    </w:p>
    <w:p w:rsidR="00BB25FE" w:rsidRPr="00AC212E" w:rsidRDefault="00BB25FE" w:rsidP="00D27806">
      <w:pPr>
        <w:spacing w:after="0"/>
        <w:rPr>
          <w:rFonts w:ascii="Arial" w:hAnsi="Arial" w:cs="Arial"/>
          <w:b/>
          <w:color w:val="FF0000"/>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 xml:space="preserve">5.2 – </w:t>
      </w:r>
      <w:r w:rsidRPr="00D27806">
        <w:rPr>
          <w:rFonts w:ascii="Arial" w:hAnsi="Arial" w:cs="Arial"/>
          <w:sz w:val="20"/>
          <w:szCs w:val="20"/>
          <w:u w:val="single"/>
        </w:rPr>
        <w:t>Calendrier – Tirage au sort</w:t>
      </w:r>
      <w:r w:rsidRPr="00D27806">
        <w:rPr>
          <w:rFonts w:ascii="Arial" w:hAnsi="Arial" w:cs="Arial"/>
          <w:sz w:val="20"/>
          <w:szCs w:val="20"/>
        </w:rPr>
        <w:t>:</w:t>
      </w:r>
    </w:p>
    <w:p w:rsidR="00D27806" w:rsidRPr="00D27806" w:rsidRDefault="00D27806"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Un tirage au sort est préalable pour l'établissement du calendrier. Il est effectué par les Comités de Pilotage de chaque niveau. Le calendrier doit comporter les dates, horaires et lieux des matchs.</w:t>
      </w:r>
    </w:p>
    <w:p w:rsidR="00D27806" w:rsidRPr="00D27806" w:rsidRDefault="00D27806"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u w:val="single"/>
        </w:rPr>
      </w:pPr>
      <w:r w:rsidRPr="00D27806">
        <w:rPr>
          <w:rFonts w:ascii="Arial" w:hAnsi="Arial" w:cs="Arial"/>
          <w:sz w:val="20"/>
          <w:szCs w:val="20"/>
          <w:u w:val="single"/>
        </w:rPr>
        <w:t>Doivent se rencontrer impérativement lors du/des 1ers matchs</w:t>
      </w:r>
    </w:p>
    <w:p w:rsidR="00D27806" w:rsidRPr="00D27806" w:rsidRDefault="00D27806" w:rsidP="002B15F3">
      <w:pPr>
        <w:numPr>
          <w:ilvl w:val="0"/>
          <w:numId w:val="3"/>
        </w:numPr>
        <w:spacing w:after="0"/>
        <w:jc w:val="both"/>
        <w:rPr>
          <w:rFonts w:ascii="Arial" w:hAnsi="Arial" w:cs="Arial"/>
          <w:sz w:val="20"/>
          <w:szCs w:val="20"/>
        </w:rPr>
      </w:pPr>
      <w:r w:rsidRPr="00D27806">
        <w:rPr>
          <w:rFonts w:ascii="Arial" w:hAnsi="Arial" w:cs="Arial"/>
          <w:sz w:val="20"/>
          <w:szCs w:val="20"/>
        </w:rPr>
        <w:t>CDC</w:t>
      </w:r>
      <w:r w:rsidR="00640A7F">
        <w:rPr>
          <w:rFonts w:ascii="Arial" w:hAnsi="Arial" w:cs="Arial"/>
          <w:sz w:val="20"/>
          <w:szCs w:val="20"/>
        </w:rPr>
        <w:t>-JP</w:t>
      </w:r>
      <w:r w:rsidRPr="00D27806">
        <w:rPr>
          <w:rFonts w:ascii="Arial" w:hAnsi="Arial" w:cs="Arial"/>
          <w:sz w:val="20"/>
          <w:szCs w:val="20"/>
        </w:rPr>
        <w:t> : les équipes d’un même club</w:t>
      </w:r>
    </w:p>
    <w:p w:rsidR="00D27806" w:rsidRPr="00D27806" w:rsidRDefault="00D27806" w:rsidP="002B15F3">
      <w:pPr>
        <w:numPr>
          <w:ilvl w:val="0"/>
          <w:numId w:val="3"/>
        </w:numPr>
        <w:spacing w:after="0"/>
        <w:jc w:val="both"/>
        <w:rPr>
          <w:rFonts w:ascii="Arial" w:hAnsi="Arial" w:cs="Arial"/>
          <w:sz w:val="20"/>
          <w:szCs w:val="20"/>
        </w:rPr>
      </w:pPr>
      <w:r w:rsidRPr="00D27806">
        <w:rPr>
          <w:rFonts w:ascii="Arial" w:hAnsi="Arial" w:cs="Arial"/>
          <w:sz w:val="20"/>
          <w:szCs w:val="20"/>
        </w:rPr>
        <w:t>CRC</w:t>
      </w:r>
      <w:r w:rsidR="00640A7F">
        <w:rPr>
          <w:rFonts w:ascii="Arial" w:hAnsi="Arial" w:cs="Arial"/>
          <w:sz w:val="20"/>
          <w:szCs w:val="20"/>
        </w:rPr>
        <w:t>-JP</w:t>
      </w:r>
      <w:r w:rsidRPr="00D27806">
        <w:rPr>
          <w:rFonts w:ascii="Arial" w:hAnsi="Arial" w:cs="Arial"/>
          <w:sz w:val="20"/>
          <w:szCs w:val="20"/>
        </w:rPr>
        <w:t xml:space="preserve"> : les équipes d’un même </w:t>
      </w:r>
      <w:r w:rsidR="00640A7F">
        <w:rPr>
          <w:rFonts w:ascii="Arial" w:hAnsi="Arial" w:cs="Arial"/>
          <w:sz w:val="20"/>
          <w:szCs w:val="20"/>
        </w:rPr>
        <w:t>comité</w:t>
      </w:r>
    </w:p>
    <w:p w:rsidR="00D27806" w:rsidRPr="00D27806" w:rsidRDefault="00D27806" w:rsidP="002B15F3">
      <w:pPr>
        <w:spacing w:after="0"/>
        <w:jc w:val="both"/>
        <w:rPr>
          <w:rFonts w:ascii="Arial" w:hAnsi="Arial" w:cs="Arial"/>
          <w:sz w:val="20"/>
          <w:szCs w:val="20"/>
        </w:rPr>
      </w:pPr>
    </w:p>
    <w:p w:rsidR="00D27806" w:rsidRDefault="00D27806" w:rsidP="002B15F3">
      <w:pPr>
        <w:spacing w:after="0"/>
        <w:jc w:val="both"/>
        <w:rPr>
          <w:rFonts w:ascii="Arial" w:hAnsi="Arial" w:cs="Arial"/>
          <w:sz w:val="20"/>
          <w:szCs w:val="20"/>
        </w:rPr>
      </w:pPr>
      <w:r w:rsidRPr="00D27806">
        <w:rPr>
          <w:rFonts w:ascii="Arial" w:hAnsi="Arial" w:cs="Arial"/>
          <w:sz w:val="20"/>
          <w:szCs w:val="20"/>
        </w:rPr>
        <w:t>Dans un but d’allègement il est préférable que les dates de CDC</w:t>
      </w:r>
      <w:r w:rsidR="00AC212E">
        <w:rPr>
          <w:rFonts w:ascii="Arial" w:hAnsi="Arial" w:cs="Arial"/>
          <w:sz w:val="20"/>
          <w:szCs w:val="20"/>
        </w:rPr>
        <w:t>-JP</w:t>
      </w:r>
      <w:r w:rsidRPr="00D27806">
        <w:rPr>
          <w:rFonts w:ascii="Arial" w:hAnsi="Arial" w:cs="Arial"/>
          <w:sz w:val="20"/>
          <w:szCs w:val="20"/>
        </w:rPr>
        <w:t xml:space="preserve"> et CRC</w:t>
      </w:r>
      <w:r w:rsidR="00AC212E">
        <w:rPr>
          <w:rFonts w:ascii="Arial" w:hAnsi="Arial" w:cs="Arial"/>
          <w:sz w:val="20"/>
          <w:szCs w:val="20"/>
        </w:rPr>
        <w:t>-JP</w:t>
      </w:r>
      <w:r w:rsidRPr="00D27806">
        <w:rPr>
          <w:rFonts w:ascii="Arial" w:hAnsi="Arial" w:cs="Arial"/>
          <w:sz w:val="20"/>
          <w:szCs w:val="20"/>
        </w:rPr>
        <w:t xml:space="preserve"> soient identiques. Il est donc fortement recommandé que le calendrier soit établi et harmonisé au niveau d</w:t>
      </w:r>
      <w:r w:rsidR="00AC212E">
        <w:rPr>
          <w:rFonts w:ascii="Arial" w:hAnsi="Arial" w:cs="Arial"/>
          <w:sz w:val="20"/>
          <w:szCs w:val="20"/>
        </w:rPr>
        <w:t>u comité régional</w:t>
      </w:r>
      <w:r w:rsidR="002B15F3">
        <w:rPr>
          <w:rFonts w:ascii="Arial" w:hAnsi="Arial" w:cs="Arial"/>
          <w:sz w:val="20"/>
          <w:szCs w:val="20"/>
        </w:rPr>
        <w:t>.</w:t>
      </w:r>
    </w:p>
    <w:p w:rsidR="00FB4783" w:rsidRPr="00D27806" w:rsidRDefault="00FB4783"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Le calendrier CDC</w:t>
      </w:r>
      <w:r w:rsidR="002B15F3">
        <w:rPr>
          <w:rFonts w:ascii="Arial" w:hAnsi="Arial" w:cs="Arial"/>
          <w:sz w:val="20"/>
          <w:szCs w:val="20"/>
        </w:rPr>
        <w:t>-JP</w:t>
      </w:r>
      <w:r w:rsidRPr="00D27806">
        <w:rPr>
          <w:rFonts w:ascii="Arial" w:hAnsi="Arial" w:cs="Arial"/>
          <w:sz w:val="20"/>
          <w:szCs w:val="20"/>
        </w:rPr>
        <w:t xml:space="preserve"> et CRC</w:t>
      </w:r>
      <w:r w:rsidR="002B15F3">
        <w:rPr>
          <w:rFonts w:ascii="Arial" w:hAnsi="Arial" w:cs="Arial"/>
          <w:sz w:val="20"/>
          <w:szCs w:val="20"/>
        </w:rPr>
        <w:t>-JP</w:t>
      </w:r>
      <w:r w:rsidRPr="00D27806">
        <w:rPr>
          <w:rFonts w:ascii="Arial" w:hAnsi="Arial" w:cs="Arial"/>
          <w:sz w:val="20"/>
          <w:szCs w:val="20"/>
        </w:rPr>
        <w:t xml:space="preserve"> doit prévoir une date de secours et son lieu en fin de saison (avant le 15 </w:t>
      </w:r>
      <w:r w:rsidR="00D36319">
        <w:rPr>
          <w:rFonts w:ascii="Arial" w:hAnsi="Arial" w:cs="Arial"/>
          <w:sz w:val="20"/>
          <w:szCs w:val="20"/>
        </w:rPr>
        <w:t>octobre</w:t>
      </w:r>
      <w:r w:rsidRPr="00D27806">
        <w:rPr>
          <w:rFonts w:ascii="Arial" w:hAnsi="Arial" w:cs="Arial"/>
          <w:sz w:val="20"/>
          <w:szCs w:val="20"/>
        </w:rPr>
        <w:t>) en cas de report d’une journée (par exemple pour intempéries).</w:t>
      </w:r>
    </w:p>
    <w:p w:rsidR="00D27806" w:rsidRPr="00D27806" w:rsidRDefault="00D27806"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La décision d’annulation d’une journée doit être prise de conserve entre l’Arbitre Principal du concours, le Délégué Officiel et le Comité de Pilotage concerné.</w:t>
      </w:r>
    </w:p>
    <w:p w:rsidR="00D27806" w:rsidRPr="00D27806" w:rsidRDefault="00D27806" w:rsidP="002B15F3">
      <w:pPr>
        <w:spacing w:after="0"/>
        <w:jc w:val="both"/>
        <w:rPr>
          <w:rFonts w:ascii="Arial" w:hAnsi="Arial" w:cs="Arial"/>
          <w:sz w:val="20"/>
          <w:szCs w:val="20"/>
        </w:rPr>
      </w:pPr>
    </w:p>
    <w:p w:rsidR="00D27806" w:rsidRPr="00D27806" w:rsidRDefault="00D27806" w:rsidP="002B15F3">
      <w:pPr>
        <w:jc w:val="both"/>
        <w:rPr>
          <w:rFonts w:ascii="Arial" w:hAnsi="Arial" w:cs="Arial"/>
          <w:sz w:val="20"/>
          <w:szCs w:val="20"/>
        </w:rPr>
      </w:pPr>
      <w:r w:rsidRPr="00D27806">
        <w:rPr>
          <w:rFonts w:ascii="Arial" w:hAnsi="Arial" w:cs="Arial"/>
          <w:sz w:val="20"/>
          <w:szCs w:val="20"/>
        </w:rPr>
        <w:t>Tout report de date est interdit entre deux clubs</w:t>
      </w:r>
    </w:p>
    <w:p w:rsidR="00D27806" w:rsidRPr="00D27806" w:rsidRDefault="00D27806" w:rsidP="002B15F3">
      <w:pPr>
        <w:jc w:val="both"/>
        <w:rPr>
          <w:rFonts w:ascii="Arial" w:hAnsi="Arial" w:cs="Arial"/>
          <w:sz w:val="20"/>
          <w:szCs w:val="20"/>
        </w:rPr>
      </w:pPr>
      <w:r w:rsidRPr="00D27806">
        <w:rPr>
          <w:rFonts w:ascii="Arial" w:hAnsi="Arial" w:cs="Arial"/>
          <w:sz w:val="20"/>
          <w:szCs w:val="20"/>
        </w:rPr>
        <w:t>Les comités départementaux et régionaux peuvent privilégier les CDC</w:t>
      </w:r>
      <w:r w:rsidR="002B15F3">
        <w:rPr>
          <w:rFonts w:ascii="Arial" w:hAnsi="Arial" w:cs="Arial"/>
          <w:sz w:val="20"/>
          <w:szCs w:val="20"/>
        </w:rPr>
        <w:t>-JP</w:t>
      </w:r>
      <w:r w:rsidRPr="00D27806">
        <w:rPr>
          <w:rFonts w:ascii="Arial" w:hAnsi="Arial" w:cs="Arial"/>
          <w:sz w:val="20"/>
          <w:szCs w:val="20"/>
        </w:rPr>
        <w:t xml:space="preserve"> et CRC</w:t>
      </w:r>
      <w:r w:rsidR="002B15F3">
        <w:rPr>
          <w:rFonts w:ascii="Arial" w:hAnsi="Arial" w:cs="Arial"/>
          <w:sz w:val="20"/>
          <w:szCs w:val="20"/>
        </w:rPr>
        <w:t>-JP</w:t>
      </w:r>
      <w:r w:rsidRPr="00D27806">
        <w:rPr>
          <w:rFonts w:ascii="Arial" w:hAnsi="Arial" w:cs="Arial"/>
          <w:sz w:val="20"/>
          <w:szCs w:val="20"/>
        </w:rPr>
        <w:t xml:space="preserve"> en n'organisant pas de concours sur ces dates.</w:t>
      </w:r>
    </w:p>
    <w:p w:rsidR="00D27806" w:rsidRPr="00D27806" w:rsidRDefault="00D27806" w:rsidP="002B15F3">
      <w:pPr>
        <w:jc w:val="both"/>
        <w:rPr>
          <w:rFonts w:ascii="Arial" w:hAnsi="Arial" w:cs="Arial"/>
          <w:b/>
          <w:bCs/>
          <w:sz w:val="20"/>
          <w:szCs w:val="20"/>
        </w:rPr>
      </w:pPr>
      <w:r w:rsidRPr="00D27806">
        <w:rPr>
          <w:rFonts w:ascii="Arial" w:hAnsi="Arial" w:cs="Arial"/>
          <w:b/>
          <w:bCs/>
          <w:sz w:val="20"/>
          <w:szCs w:val="20"/>
        </w:rPr>
        <w:t>ARTICLE 6 : CRITERES D’ATTRIBUTION D’ORGANISATION</w:t>
      </w:r>
    </w:p>
    <w:p w:rsidR="00D27806" w:rsidRDefault="00D27806" w:rsidP="002B15F3">
      <w:pPr>
        <w:spacing w:after="0"/>
        <w:jc w:val="both"/>
        <w:rPr>
          <w:rFonts w:ascii="Arial" w:hAnsi="Arial" w:cs="Arial"/>
          <w:sz w:val="20"/>
          <w:szCs w:val="20"/>
        </w:rPr>
      </w:pPr>
      <w:r w:rsidRPr="00D27806">
        <w:rPr>
          <w:rFonts w:ascii="Arial" w:hAnsi="Arial" w:cs="Arial"/>
          <w:sz w:val="20"/>
          <w:szCs w:val="20"/>
        </w:rPr>
        <w:t>Pour le CDC</w:t>
      </w:r>
      <w:r w:rsidR="002B15F3">
        <w:rPr>
          <w:rFonts w:ascii="Arial" w:hAnsi="Arial" w:cs="Arial"/>
          <w:sz w:val="20"/>
          <w:szCs w:val="20"/>
        </w:rPr>
        <w:t>-JP</w:t>
      </w:r>
      <w:r w:rsidRPr="00D27806">
        <w:rPr>
          <w:rFonts w:ascii="Arial" w:hAnsi="Arial" w:cs="Arial"/>
          <w:sz w:val="20"/>
          <w:szCs w:val="20"/>
        </w:rPr>
        <w:t xml:space="preserve"> / CRC</w:t>
      </w:r>
      <w:r w:rsidR="002B15F3">
        <w:rPr>
          <w:rFonts w:ascii="Arial" w:hAnsi="Arial" w:cs="Arial"/>
          <w:sz w:val="20"/>
          <w:szCs w:val="20"/>
        </w:rPr>
        <w:t>-JP</w:t>
      </w:r>
      <w:r w:rsidRPr="00D27806">
        <w:rPr>
          <w:rFonts w:ascii="Arial" w:hAnsi="Arial" w:cs="Arial"/>
          <w:sz w:val="20"/>
          <w:szCs w:val="20"/>
        </w:rPr>
        <w:t> :</w:t>
      </w:r>
    </w:p>
    <w:p w:rsidR="00FD635D" w:rsidRPr="00D27806" w:rsidRDefault="00FD635D" w:rsidP="002B15F3">
      <w:pPr>
        <w:spacing w:after="0"/>
        <w:jc w:val="both"/>
        <w:rPr>
          <w:rFonts w:ascii="Arial" w:hAnsi="Arial" w:cs="Arial"/>
          <w:sz w:val="20"/>
          <w:szCs w:val="20"/>
        </w:rPr>
      </w:pP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Priorité aux clubs et/ou comités ayant des équipes inscrites en CDC</w:t>
      </w:r>
      <w:r w:rsidR="002B15F3">
        <w:rPr>
          <w:rFonts w:ascii="Arial" w:hAnsi="Arial" w:cs="Arial"/>
          <w:sz w:val="20"/>
          <w:szCs w:val="20"/>
        </w:rPr>
        <w:t>-JP</w:t>
      </w:r>
      <w:r w:rsidRPr="00D27806">
        <w:rPr>
          <w:rFonts w:ascii="Arial" w:hAnsi="Arial" w:cs="Arial"/>
          <w:sz w:val="20"/>
          <w:szCs w:val="20"/>
        </w:rPr>
        <w:t xml:space="preserve"> et CRC</w:t>
      </w:r>
      <w:r w:rsidR="002B15F3">
        <w:rPr>
          <w:rFonts w:ascii="Arial" w:hAnsi="Arial" w:cs="Arial"/>
          <w:sz w:val="20"/>
          <w:szCs w:val="20"/>
        </w:rPr>
        <w:t>-JP</w:t>
      </w:r>
      <w:r w:rsidRPr="00D27806">
        <w:rPr>
          <w:rFonts w:ascii="Arial" w:hAnsi="Arial" w:cs="Arial"/>
          <w:sz w:val="20"/>
          <w:szCs w:val="20"/>
        </w:rPr>
        <w:t> ;</w:t>
      </w: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Aux clubs n’ayant pas fait de forfait ;</w:t>
      </w: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A tour de rôle des candidatures par années ;</w:t>
      </w: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Suivant possibilités d’organisation (surface des terrains, éclairage, sonorisation, sanitaires, éventuellement boulodrome couvert pour le début et fin de saison, etc...).</w:t>
      </w:r>
    </w:p>
    <w:p w:rsidR="00D27806" w:rsidRPr="00D27806" w:rsidRDefault="00D27806" w:rsidP="002B15F3">
      <w:pPr>
        <w:spacing w:after="0"/>
        <w:jc w:val="both"/>
        <w:rPr>
          <w:rFonts w:ascii="Arial" w:hAnsi="Arial" w:cs="Arial"/>
          <w:sz w:val="20"/>
          <w:szCs w:val="20"/>
        </w:rPr>
      </w:pPr>
    </w:p>
    <w:p w:rsidR="00D27806" w:rsidRPr="00D27806" w:rsidRDefault="00D27806" w:rsidP="002B15F3">
      <w:pPr>
        <w:jc w:val="both"/>
        <w:rPr>
          <w:rFonts w:ascii="Arial" w:hAnsi="Arial" w:cs="Arial"/>
          <w:b/>
          <w:bCs/>
          <w:sz w:val="20"/>
          <w:szCs w:val="20"/>
        </w:rPr>
      </w:pPr>
      <w:r w:rsidRPr="00D27806">
        <w:rPr>
          <w:rFonts w:ascii="Arial" w:hAnsi="Arial" w:cs="Arial"/>
          <w:b/>
          <w:bCs/>
          <w:sz w:val="20"/>
          <w:szCs w:val="20"/>
        </w:rPr>
        <w:t>ARTICLE 7 : CHARGES DU CLUB ORGANISATEUR</w:t>
      </w:r>
    </w:p>
    <w:p w:rsidR="00D27806" w:rsidRPr="00D27806" w:rsidRDefault="00D27806" w:rsidP="002B15F3">
      <w:pPr>
        <w:jc w:val="both"/>
        <w:rPr>
          <w:rFonts w:ascii="Arial" w:hAnsi="Arial" w:cs="Arial"/>
          <w:sz w:val="20"/>
          <w:szCs w:val="20"/>
        </w:rPr>
      </w:pPr>
      <w:r w:rsidRPr="00D27806">
        <w:rPr>
          <w:rFonts w:ascii="Arial" w:hAnsi="Arial" w:cs="Arial"/>
          <w:sz w:val="20"/>
          <w:szCs w:val="20"/>
        </w:rPr>
        <w:t>Pour le CDC</w:t>
      </w:r>
      <w:r w:rsidR="002B15F3">
        <w:rPr>
          <w:rFonts w:ascii="Arial" w:hAnsi="Arial" w:cs="Arial"/>
          <w:sz w:val="20"/>
          <w:szCs w:val="20"/>
        </w:rPr>
        <w:t>-JP</w:t>
      </w:r>
      <w:r w:rsidRPr="00D27806">
        <w:rPr>
          <w:rFonts w:ascii="Arial" w:hAnsi="Arial" w:cs="Arial"/>
          <w:sz w:val="20"/>
          <w:szCs w:val="20"/>
        </w:rPr>
        <w:t xml:space="preserve"> / CRC</w:t>
      </w:r>
      <w:r w:rsidR="002B15F3">
        <w:rPr>
          <w:rFonts w:ascii="Arial" w:hAnsi="Arial" w:cs="Arial"/>
          <w:sz w:val="20"/>
          <w:szCs w:val="20"/>
        </w:rPr>
        <w:t>-JP</w:t>
      </w:r>
    </w:p>
    <w:p w:rsidR="00D27806" w:rsidRPr="00D27806" w:rsidRDefault="00D27806" w:rsidP="002B15F3">
      <w:pPr>
        <w:jc w:val="both"/>
        <w:rPr>
          <w:rFonts w:ascii="Arial" w:hAnsi="Arial" w:cs="Arial"/>
          <w:sz w:val="20"/>
          <w:szCs w:val="20"/>
        </w:rPr>
      </w:pPr>
      <w:r w:rsidRPr="00D27806">
        <w:rPr>
          <w:rFonts w:ascii="Arial" w:hAnsi="Arial" w:cs="Arial"/>
          <w:sz w:val="20"/>
          <w:szCs w:val="20"/>
        </w:rPr>
        <w:t xml:space="preserve">Traçages des terrains obligatoire soit </w:t>
      </w:r>
      <w:r w:rsidR="002B15F3">
        <w:rPr>
          <w:rFonts w:ascii="Arial" w:hAnsi="Arial" w:cs="Arial"/>
          <w:sz w:val="20"/>
          <w:szCs w:val="20"/>
        </w:rPr>
        <w:t>2</w:t>
      </w:r>
      <w:r w:rsidRPr="00D27806">
        <w:rPr>
          <w:rFonts w:ascii="Arial" w:hAnsi="Arial" w:cs="Arial"/>
          <w:sz w:val="20"/>
          <w:szCs w:val="20"/>
        </w:rPr>
        <w:t xml:space="preserve"> terrains par match</w:t>
      </w:r>
      <w:r w:rsidR="00BB25FE">
        <w:rPr>
          <w:rFonts w:ascii="Arial" w:hAnsi="Arial" w:cs="Arial"/>
          <w:sz w:val="20"/>
          <w:szCs w:val="20"/>
        </w:rPr>
        <w:t>.</w:t>
      </w:r>
      <w:r w:rsidRPr="00D27806">
        <w:rPr>
          <w:rFonts w:ascii="Arial" w:hAnsi="Arial" w:cs="Arial"/>
          <w:sz w:val="20"/>
          <w:szCs w:val="20"/>
        </w:rPr>
        <w:t xml:space="preserve"> Les terrains doivent être aux dimensions réglementaires </w:t>
      </w:r>
      <w:r w:rsidR="002B15F3">
        <w:rPr>
          <w:rFonts w:ascii="Arial" w:hAnsi="Arial" w:cs="Arial"/>
          <w:sz w:val="20"/>
          <w:szCs w:val="20"/>
        </w:rPr>
        <w:t>soit 24 x 4m au minimum.</w:t>
      </w:r>
    </w:p>
    <w:p w:rsidR="00D27806" w:rsidRPr="00D27806" w:rsidRDefault="00D27806" w:rsidP="002B15F3">
      <w:pPr>
        <w:jc w:val="both"/>
        <w:rPr>
          <w:rFonts w:ascii="Arial" w:hAnsi="Arial" w:cs="Arial"/>
          <w:sz w:val="20"/>
          <w:szCs w:val="20"/>
        </w:rPr>
      </w:pPr>
      <w:r w:rsidRPr="00D27806">
        <w:rPr>
          <w:rFonts w:ascii="Arial" w:hAnsi="Arial" w:cs="Arial"/>
          <w:sz w:val="20"/>
          <w:szCs w:val="20"/>
        </w:rPr>
        <w:t>Le club organisateur doit également prévoir :</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Éclairage, sonorisation, sanitaires, salle ou abri pour le secrétariat</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Assurer l’accueil des équipes</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Tenue de la table de marque avec le délégué officiel</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Frais d’arbitrage et de délégation à la charge de l’organisateur selon les barèmes en vigueur à chaque niveau</w:t>
      </w:r>
      <w:r w:rsidR="00FD635D">
        <w:rPr>
          <w:rFonts w:ascii="Arial" w:hAnsi="Arial" w:cs="Arial"/>
          <w:sz w:val="20"/>
          <w:szCs w:val="20"/>
        </w:rPr>
        <w:t>.</w:t>
      </w:r>
    </w:p>
    <w:p w:rsidR="00D27806" w:rsidRPr="00D27806" w:rsidRDefault="00D27806" w:rsidP="002B15F3">
      <w:pPr>
        <w:jc w:val="both"/>
        <w:rPr>
          <w:rFonts w:ascii="Arial" w:hAnsi="Arial" w:cs="Arial"/>
          <w:sz w:val="20"/>
          <w:szCs w:val="20"/>
        </w:rPr>
      </w:pPr>
    </w:p>
    <w:p w:rsidR="00D27806" w:rsidRPr="00D27806" w:rsidRDefault="00D27806" w:rsidP="002B15F3">
      <w:pPr>
        <w:jc w:val="both"/>
        <w:rPr>
          <w:rFonts w:ascii="Arial" w:hAnsi="Arial" w:cs="Arial"/>
          <w:b/>
          <w:bCs/>
          <w:sz w:val="20"/>
          <w:szCs w:val="20"/>
        </w:rPr>
      </w:pPr>
      <w:r w:rsidRPr="00D27806">
        <w:rPr>
          <w:rFonts w:ascii="Arial" w:hAnsi="Arial" w:cs="Arial"/>
          <w:b/>
          <w:bCs/>
          <w:sz w:val="20"/>
          <w:szCs w:val="20"/>
        </w:rPr>
        <w:t xml:space="preserve">ARTICLE 8 : ARBITRAGE – DELEGATION – TRANSMISSION </w:t>
      </w:r>
      <w:r w:rsidR="00BE6018">
        <w:rPr>
          <w:rFonts w:ascii="Arial" w:hAnsi="Arial" w:cs="Arial"/>
          <w:b/>
          <w:bCs/>
          <w:sz w:val="20"/>
          <w:szCs w:val="20"/>
        </w:rPr>
        <w:t>DES</w:t>
      </w:r>
      <w:r w:rsidRPr="00D27806">
        <w:rPr>
          <w:rFonts w:ascii="Arial" w:hAnsi="Arial" w:cs="Arial"/>
          <w:b/>
          <w:bCs/>
          <w:sz w:val="20"/>
          <w:szCs w:val="20"/>
        </w:rPr>
        <w:t xml:space="preserve"> RESULTATS</w:t>
      </w:r>
    </w:p>
    <w:p w:rsidR="00D27806" w:rsidRPr="00D27806" w:rsidRDefault="00D27806" w:rsidP="002B15F3">
      <w:pPr>
        <w:jc w:val="both"/>
        <w:rPr>
          <w:rFonts w:ascii="Arial" w:hAnsi="Arial" w:cs="Arial"/>
          <w:sz w:val="20"/>
          <w:szCs w:val="20"/>
        </w:rPr>
      </w:pPr>
      <w:r w:rsidRPr="00D27806">
        <w:rPr>
          <w:rFonts w:ascii="Arial" w:hAnsi="Arial" w:cs="Arial"/>
          <w:sz w:val="20"/>
          <w:szCs w:val="20"/>
        </w:rPr>
        <w:t xml:space="preserve">8.1 – </w:t>
      </w:r>
      <w:r w:rsidRPr="00D27806">
        <w:rPr>
          <w:rFonts w:ascii="Arial" w:hAnsi="Arial" w:cs="Arial"/>
          <w:sz w:val="20"/>
          <w:szCs w:val="20"/>
          <w:u w:val="single"/>
        </w:rPr>
        <w:t>Arbitrage </w:t>
      </w:r>
      <w:r w:rsidRPr="00D27806">
        <w:rPr>
          <w:rFonts w:ascii="Arial" w:hAnsi="Arial" w:cs="Arial"/>
          <w:sz w:val="20"/>
          <w:szCs w:val="20"/>
        </w:rPr>
        <w:t>:</w:t>
      </w:r>
    </w:p>
    <w:p w:rsidR="00D27806" w:rsidRPr="00D27806" w:rsidRDefault="00D27806" w:rsidP="002B15F3">
      <w:pPr>
        <w:jc w:val="both"/>
        <w:rPr>
          <w:rFonts w:ascii="Arial" w:hAnsi="Arial" w:cs="Arial"/>
          <w:sz w:val="20"/>
          <w:szCs w:val="20"/>
        </w:rPr>
      </w:pPr>
      <w:r w:rsidRPr="00D27806">
        <w:rPr>
          <w:rFonts w:ascii="Arial" w:hAnsi="Arial" w:cs="Arial"/>
          <w:sz w:val="20"/>
          <w:szCs w:val="20"/>
        </w:rPr>
        <w:t>Pour le CDC</w:t>
      </w:r>
      <w:r w:rsidR="00BB25FE">
        <w:rPr>
          <w:rFonts w:ascii="Arial" w:hAnsi="Arial" w:cs="Arial"/>
          <w:sz w:val="20"/>
          <w:szCs w:val="20"/>
        </w:rPr>
        <w:t>-JP</w:t>
      </w:r>
      <w:r w:rsidRPr="00D27806">
        <w:rPr>
          <w:rFonts w:ascii="Arial" w:hAnsi="Arial" w:cs="Arial"/>
          <w:sz w:val="20"/>
          <w:szCs w:val="20"/>
        </w:rPr>
        <w:t xml:space="preserve"> / CRC</w:t>
      </w:r>
      <w:r w:rsidR="00BB25FE">
        <w:rPr>
          <w:rFonts w:ascii="Arial" w:hAnsi="Arial" w:cs="Arial"/>
          <w:sz w:val="20"/>
          <w:szCs w:val="20"/>
        </w:rPr>
        <w:t>-JP</w:t>
      </w:r>
      <w:r w:rsidRPr="00D27806">
        <w:rPr>
          <w:rFonts w:ascii="Arial" w:hAnsi="Arial" w:cs="Arial"/>
          <w:sz w:val="20"/>
          <w:szCs w:val="20"/>
        </w:rPr>
        <w:t> :</w:t>
      </w:r>
    </w:p>
    <w:p w:rsidR="00D27806" w:rsidRPr="00D27806" w:rsidRDefault="00D27806" w:rsidP="002B15F3">
      <w:pPr>
        <w:jc w:val="both"/>
        <w:rPr>
          <w:rFonts w:ascii="Arial" w:hAnsi="Arial" w:cs="Arial"/>
          <w:sz w:val="20"/>
          <w:szCs w:val="20"/>
        </w:rPr>
      </w:pPr>
      <w:r w:rsidRPr="00D27806">
        <w:rPr>
          <w:rFonts w:ascii="Arial" w:hAnsi="Arial" w:cs="Arial"/>
          <w:sz w:val="20"/>
          <w:szCs w:val="20"/>
        </w:rPr>
        <w:lastRenderedPageBreak/>
        <w:t>Les comités départementaux et régionaux doivent désigner un nombre suffisant d’Arbitres en fonction du nombre d’équipes pour chaque journée (désignation par les Commissions d’Arbitrage territoriales).</w:t>
      </w:r>
    </w:p>
    <w:p w:rsidR="00D27806" w:rsidRPr="00D27806" w:rsidRDefault="00D27806" w:rsidP="00BE6018">
      <w:pPr>
        <w:spacing w:after="0"/>
        <w:jc w:val="both"/>
        <w:rPr>
          <w:rFonts w:ascii="Arial" w:hAnsi="Arial" w:cs="Arial"/>
          <w:sz w:val="20"/>
          <w:szCs w:val="20"/>
        </w:rPr>
      </w:pPr>
      <w:r w:rsidRPr="00D27806">
        <w:rPr>
          <w:rFonts w:ascii="Arial" w:hAnsi="Arial" w:cs="Arial"/>
          <w:sz w:val="20"/>
          <w:szCs w:val="20"/>
        </w:rPr>
        <w:t xml:space="preserve">8.2 - </w:t>
      </w:r>
      <w:r w:rsidRPr="00D27806">
        <w:rPr>
          <w:rFonts w:ascii="Arial" w:hAnsi="Arial" w:cs="Arial"/>
          <w:sz w:val="20"/>
          <w:szCs w:val="20"/>
          <w:u w:val="single"/>
        </w:rPr>
        <w:t>Délégations</w:t>
      </w:r>
      <w:r w:rsidRPr="00D27806">
        <w:rPr>
          <w:rFonts w:ascii="Arial" w:hAnsi="Arial" w:cs="Arial"/>
          <w:sz w:val="20"/>
          <w:szCs w:val="20"/>
        </w:rPr>
        <w:t> :</w:t>
      </w:r>
    </w:p>
    <w:p w:rsidR="00FD635D" w:rsidRDefault="00FD635D" w:rsidP="00BE6018">
      <w:pPr>
        <w:spacing w:after="0"/>
        <w:jc w:val="both"/>
        <w:rPr>
          <w:rFonts w:ascii="Arial" w:hAnsi="Arial" w:cs="Arial"/>
          <w:sz w:val="20"/>
          <w:szCs w:val="20"/>
        </w:rPr>
      </w:pPr>
    </w:p>
    <w:p w:rsidR="00D27806" w:rsidRPr="00D27806" w:rsidRDefault="00D27806" w:rsidP="00BE6018">
      <w:pPr>
        <w:spacing w:after="0"/>
        <w:jc w:val="both"/>
        <w:rPr>
          <w:rFonts w:ascii="Arial" w:hAnsi="Arial" w:cs="Arial"/>
          <w:sz w:val="20"/>
          <w:szCs w:val="20"/>
        </w:rPr>
      </w:pPr>
      <w:r w:rsidRPr="00D27806">
        <w:rPr>
          <w:rFonts w:ascii="Arial" w:hAnsi="Arial" w:cs="Arial"/>
          <w:sz w:val="20"/>
          <w:szCs w:val="20"/>
        </w:rPr>
        <w:t>Pour le CDC</w:t>
      </w:r>
      <w:r w:rsidR="00640A7F">
        <w:rPr>
          <w:rFonts w:ascii="Arial" w:hAnsi="Arial" w:cs="Arial"/>
          <w:sz w:val="20"/>
          <w:szCs w:val="20"/>
        </w:rPr>
        <w:t>-JP</w:t>
      </w:r>
      <w:r w:rsidRPr="00D27806">
        <w:rPr>
          <w:rFonts w:ascii="Arial" w:hAnsi="Arial" w:cs="Arial"/>
          <w:sz w:val="20"/>
          <w:szCs w:val="20"/>
        </w:rPr>
        <w:t xml:space="preserve"> / CRC</w:t>
      </w:r>
      <w:r w:rsidR="00640A7F">
        <w:rPr>
          <w:rFonts w:ascii="Arial" w:hAnsi="Arial" w:cs="Arial"/>
          <w:sz w:val="20"/>
          <w:szCs w:val="20"/>
        </w:rPr>
        <w:t>-JP</w:t>
      </w:r>
      <w:r w:rsidRPr="00D27806">
        <w:rPr>
          <w:rFonts w:ascii="Arial" w:hAnsi="Arial" w:cs="Arial"/>
          <w:sz w:val="20"/>
          <w:szCs w:val="20"/>
        </w:rPr>
        <w:t xml:space="preserve"> :</w:t>
      </w:r>
    </w:p>
    <w:p w:rsidR="00D27806" w:rsidRDefault="00D27806" w:rsidP="00BE6018">
      <w:pPr>
        <w:spacing w:after="0"/>
        <w:jc w:val="both"/>
        <w:rPr>
          <w:rFonts w:ascii="Arial" w:hAnsi="Arial" w:cs="Arial"/>
          <w:sz w:val="20"/>
          <w:szCs w:val="20"/>
        </w:rPr>
      </w:pPr>
      <w:r w:rsidRPr="00D27806">
        <w:rPr>
          <w:rFonts w:ascii="Arial" w:hAnsi="Arial" w:cs="Arial"/>
          <w:sz w:val="20"/>
          <w:szCs w:val="20"/>
        </w:rPr>
        <w:t>Les comités départementaux et régionaux doivent impérativement désigner par site un Délégué Officiel de leurs comités directeurs respectifs</w:t>
      </w:r>
      <w:r w:rsidR="00BB25FE">
        <w:rPr>
          <w:rFonts w:ascii="Arial" w:hAnsi="Arial" w:cs="Arial"/>
          <w:sz w:val="20"/>
          <w:szCs w:val="20"/>
        </w:rPr>
        <w:t>.</w:t>
      </w:r>
    </w:p>
    <w:p w:rsidR="00BB25FE" w:rsidRPr="00D27806" w:rsidRDefault="00BB25FE" w:rsidP="00BE6018">
      <w:pPr>
        <w:spacing w:after="0"/>
        <w:jc w:val="both"/>
        <w:rPr>
          <w:rFonts w:ascii="Arial" w:hAnsi="Arial" w:cs="Arial"/>
          <w:sz w:val="20"/>
          <w:szCs w:val="20"/>
        </w:rPr>
      </w:pPr>
    </w:p>
    <w:p w:rsidR="00FB4783" w:rsidRPr="00FB4783" w:rsidRDefault="00FB4783" w:rsidP="00FB4783">
      <w:pPr>
        <w:jc w:val="center"/>
        <w:rPr>
          <w:rFonts w:ascii="Arial" w:hAnsi="Arial" w:cs="Arial"/>
          <w:b/>
          <w:sz w:val="32"/>
          <w:szCs w:val="20"/>
        </w:rPr>
      </w:pPr>
      <w:r w:rsidRPr="00FB4783">
        <w:rPr>
          <w:rFonts w:ascii="Arial" w:hAnsi="Arial" w:cs="Arial"/>
          <w:b/>
          <w:sz w:val="32"/>
          <w:szCs w:val="20"/>
        </w:rPr>
        <w:t>2ème PARTIE : LES EQUIPES</w:t>
      </w:r>
    </w:p>
    <w:p w:rsidR="00FB4783" w:rsidRPr="00FB4783" w:rsidRDefault="00FB4783" w:rsidP="00FB4783">
      <w:pPr>
        <w:jc w:val="both"/>
        <w:rPr>
          <w:rFonts w:ascii="Arial" w:hAnsi="Arial" w:cs="Arial"/>
          <w:sz w:val="20"/>
          <w:szCs w:val="20"/>
        </w:rPr>
      </w:pPr>
    </w:p>
    <w:p w:rsidR="00FB4783" w:rsidRPr="00FB4783" w:rsidRDefault="00FB4783" w:rsidP="00FB4783">
      <w:pPr>
        <w:jc w:val="both"/>
        <w:rPr>
          <w:rFonts w:ascii="Arial" w:hAnsi="Arial" w:cs="Arial"/>
          <w:b/>
          <w:sz w:val="20"/>
          <w:szCs w:val="20"/>
        </w:rPr>
      </w:pPr>
      <w:r w:rsidRPr="00FB4783">
        <w:rPr>
          <w:rFonts w:ascii="Arial" w:hAnsi="Arial" w:cs="Arial"/>
          <w:b/>
          <w:sz w:val="20"/>
          <w:szCs w:val="20"/>
        </w:rPr>
        <w:t>ARTICLE 9 : PARTICIPATION</w:t>
      </w:r>
    </w:p>
    <w:p w:rsidR="00FB4783" w:rsidRPr="00FB4783" w:rsidRDefault="00FB4783" w:rsidP="00FB4783">
      <w:pPr>
        <w:jc w:val="both"/>
        <w:rPr>
          <w:rFonts w:ascii="Arial" w:hAnsi="Arial" w:cs="Arial"/>
          <w:sz w:val="20"/>
          <w:szCs w:val="20"/>
        </w:rPr>
      </w:pPr>
      <w:r w:rsidRPr="00FB4783">
        <w:rPr>
          <w:rFonts w:ascii="Arial" w:hAnsi="Arial" w:cs="Arial"/>
          <w:sz w:val="20"/>
          <w:szCs w:val="20"/>
        </w:rPr>
        <w:t xml:space="preserve">9.1 - </w:t>
      </w:r>
      <w:r w:rsidRPr="00FB4783">
        <w:rPr>
          <w:rFonts w:ascii="Arial" w:hAnsi="Arial" w:cs="Arial"/>
          <w:sz w:val="20"/>
          <w:szCs w:val="20"/>
          <w:u w:val="single"/>
        </w:rPr>
        <w:t>Non obligation</w:t>
      </w:r>
      <w:r w:rsidRPr="00FB4783">
        <w:rPr>
          <w:rFonts w:ascii="Arial" w:hAnsi="Arial" w:cs="Arial"/>
          <w:sz w:val="20"/>
          <w:szCs w:val="20"/>
        </w:rPr>
        <w:t xml:space="preserve"> :</w:t>
      </w:r>
    </w:p>
    <w:p w:rsidR="00FB4783" w:rsidRPr="00FB4783" w:rsidRDefault="00FB4783" w:rsidP="00FB4783">
      <w:pPr>
        <w:jc w:val="both"/>
        <w:rPr>
          <w:rFonts w:ascii="Arial" w:hAnsi="Arial" w:cs="Arial"/>
          <w:sz w:val="20"/>
          <w:szCs w:val="20"/>
        </w:rPr>
      </w:pPr>
      <w:r w:rsidRPr="00FB4783">
        <w:rPr>
          <w:rFonts w:ascii="Arial" w:hAnsi="Arial" w:cs="Arial"/>
          <w:sz w:val="20"/>
          <w:szCs w:val="20"/>
        </w:rPr>
        <w:t xml:space="preserve">La participation d’un club à un championnat des clubs </w:t>
      </w:r>
      <w:r>
        <w:rPr>
          <w:rFonts w:ascii="Arial" w:hAnsi="Arial" w:cs="Arial"/>
          <w:sz w:val="20"/>
          <w:szCs w:val="20"/>
        </w:rPr>
        <w:t>au jeu provençal</w:t>
      </w:r>
      <w:r w:rsidRPr="00FB4783">
        <w:rPr>
          <w:rFonts w:ascii="Arial" w:hAnsi="Arial" w:cs="Arial"/>
          <w:sz w:val="20"/>
          <w:szCs w:val="20"/>
        </w:rPr>
        <w:t xml:space="preserve"> est volontaire sans obligation d'y adhérer. Le club doit renouveler tous les ans sa participation auprès du niveau territorial dans lequel il doit évoluer.</w:t>
      </w:r>
    </w:p>
    <w:p w:rsidR="00FB4783" w:rsidRPr="00FB4783" w:rsidRDefault="00FB4783" w:rsidP="00FB4783">
      <w:pPr>
        <w:jc w:val="both"/>
        <w:rPr>
          <w:rFonts w:ascii="Arial" w:hAnsi="Arial" w:cs="Arial"/>
          <w:sz w:val="20"/>
          <w:szCs w:val="20"/>
        </w:rPr>
      </w:pPr>
      <w:r w:rsidRPr="00FB4783">
        <w:rPr>
          <w:rFonts w:ascii="Arial" w:hAnsi="Arial" w:cs="Arial"/>
          <w:sz w:val="20"/>
          <w:szCs w:val="20"/>
        </w:rPr>
        <w:t xml:space="preserve">9.2 </w:t>
      </w:r>
      <w:r w:rsidRPr="00FB4783">
        <w:rPr>
          <w:rFonts w:ascii="Arial" w:hAnsi="Arial" w:cs="Arial"/>
          <w:sz w:val="20"/>
          <w:szCs w:val="20"/>
          <w:u w:val="single"/>
        </w:rPr>
        <w:t>– Inscriptions</w:t>
      </w:r>
      <w:r w:rsidRPr="00FB4783">
        <w:rPr>
          <w:rFonts w:ascii="Arial" w:hAnsi="Arial" w:cs="Arial"/>
          <w:sz w:val="20"/>
          <w:szCs w:val="20"/>
        </w:rPr>
        <w:t xml:space="preserve"> :</w:t>
      </w:r>
    </w:p>
    <w:p w:rsidR="00FB4783" w:rsidRDefault="00FB4783" w:rsidP="00FB4783">
      <w:pPr>
        <w:spacing w:after="0"/>
        <w:jc w:val="both"/>
        <w:rPr>
          <w:rFonts w:ascii="Arial" w:hAnsi="Arial" w:cs="Arial"/>
          <w:sz w:val="20"/>
          <w:szCs w:val="20"/>
        </w:rPr>
      </w:pPr>
      <w:r w:rsidRPr="00FB4783">
        <w:rPr>
          <w:rFonts w:ascii="Arial" w:hAnsi="Arial" w:cs="Arial"/>
          <w:sz w:val="20"/>
          <w:szCs w:val="20"/>
          <w:u w:val="single"/>
        </w:rPr>
        <w:t>Le principe</w:t>
      </w:r>
      <w:r w:rsidRPr="00FB4783">
        <w:rPr>
          <w:rFonts w:ascii="Arial" w:hAnsi="Arial" w:cs="Arial"/>
          <w:sz w:val="20"/>
          <w:szCs w:val="20"/>
        </w:rPr>
        <w:t xml:space="preserve"> :</w:t>
      </w:r>
    </w:p>
    <w:p w:rsidR="00FB4783" w:rsidRPr="00FB4783" w:rsidRDefault="00FB4783" w:rsidP="00FB4783">
      <w:pPr>
        <w:spacing w:after="0"/>
        <w:jc w:val="both"/>
        <w:rPr>
          <w:rFonts w:ascii="Arial" w:hAnsi="Arial" w:cs="Arial"/>
          <w:sz w:val="20"/>
          <w:szCs w:val="20"/>
        </w:rPr>
      </w:pPr>
    </w:p>
    <w:p w:rsidR="00FB4783" w:rsidRPr="00FB4783" w:rsidRDefault="00FB4783" w:rsidP="00FB4783">
      <w:pPr>
        <w:spacing w:after="0"/>
        <w:jc w:val="both"/>
        <w:rPr>
          <w:rFonts w:ascii="Arial" w:hAnsi="Arial" w:cs="Arial"/>
          <w:sz w:val="20"/>
          <w:szCs w:val="20"/>
        </w:rPr>
      </w:pPr>
      <w:r w:rsidRPr="00FB4783">
        <w:rPr>
          <w:rFonts w:ascii="Arial" w:hAnsi="Arial" w:cs="Arial"/>
          <w:sz w:val="20"/>
          <w:szCs w:val="20"/>
        </w:rPr>
        <w:t>La première inscription d'une équipe par un club se fait obligatoirement et exclusivement par la plus petite division départementale.</w:t>
      </w:r>
    </w:p>
    <w:p w:rsidR="00FB4783" w:rsidRDefault="00FB4783" w:rsidP="00FB4783">
      <w:pPr>
        <w:spacing w:after="0"/>
        <w:jc w:val="both"/>
        <w:rPr>
          <w:rFonts w:ascii="Arial" w:hAnsi="Arial" w:cs="Arial"/>
          <w:sz w:val="20"/>
          <w:szCs w:val="20"/>
        </w:rPr>
      </w:pPr>
    </w:p>
    <w:p w:rsidR="00FB4783" w:rsidRDefault="00FB4783" w:rsidP="00FB4783">
      <w:pPr>
        <w:spacing w:after="0"/>
        <w:jc w:val="both"/>
        <w:rPr>
          <w:rFonts w:ascii="Arial" w:hAnsi="Arial" w:cs="Arial"/>
          <w:sz w:val="20"/>
          <w:szCs w:val="20"/>
        </w:rPr>
      </w:pPr>
      <w:r w:rsidRPr="00FB4783">
        <w:rPr>
          <w:rFonts w:ascii="Arial" w:hAnsi="Arial" w:cs="Arial"/>
          <w:sz w:val="20"/>
          <w:szCs w:val="20"/>
          <w:u w:val="single"/>
        </w:rPr>
        <w:t xml:space="preserve">Inscriptions en </w:t>
      </w:r>
      <w:r w:rsidRPr="00FB4783">
        <w:rPr>
          <w:rFonts w:ascii="Arial" w:hAnsi="Arial" w:cs="Arial"/>
          <w:b/>
          <w:sz w:val="20"/>
          <w:szCs w:val="20"/>
          <w:u w:val="single"/>
        </w:rPr>
        <w:t>CDC-JP</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Un club peut engager plusieurs équipes en CDC-</w:t>
      </w:r>
      <w:r>
        <w:rPr>
          <w:rFonts w:ascii="Arial" w:hAnsi="Arial" w:cs="Arial"/>
          <w:sz w:val="20"/>
          <w:szCs w:val="20"/>
        </w:rPr>
        <w:t>JP</w:t>
      </w:r>
      <w:r w:rsidRPr="00FB4783">
        <w:rPr>
          <w:rFonts w:ascii="Arial" w:hAnsi="Arial" w:cs="Arial"/>
          <w:sz w:val="20"/>
          <w:szCs w:val="20"/>
        </w:rPr>
        <w:t>, ces équipes sont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descend de CRC-</w:t>
      </w:r>
      <w:r>
        <w:rPr>
          <w:rFonts w:ascii="Arial" w:hAnsi="Arial" w:cs="Arial"/>
          <w:sz w:val="20"/>
          <w:szCs w:val="20"/>
        </w:rPr>
        <w:t>JP</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se maintient en CDC-</w:t>
      </w:r>
      <w:r>
        <w:rPr>
          <w:rFonts w:ascii="Arial" w:hAnsi="Arial" w:cs="Arial"/>
          <w:sz w:val="20"/>
          <w:szCs w:val="20"/>
        </w:rPr>
        <w:t>JP</w:t>
      </w:r>
      <w:r w:rsidRPr="00FB4783">
        <w:rPr>
          <w:rFonts w:ascii="Arial" w:hAnsi="Arial" w:cs="Arial"/>
          <w:sz w:val="20"/>
          <w:szCs w:val="20"/>
        </w:rPr>
        <w:t>.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première inscription.</w:t>
      </w:r>
    </w:p>
    <w:p w:rsidR="00BB25FE" w:rsidRDefault="00BB25FE" w:rsidP="00BB25FE">
      <w:pPr>
        <w:spacing w:after="0"/>
        <w:jc w:val="both"/>
        <w:rPr>
          <w:rFonts w:ascii="Arial" w:hAnsi="Arial" w:cs="Arial"/>
          <w:sz w:val="20"/>
          <w:szCs w:val="20"/>
          <w:u w:val="single"/>
        </w:rPr>
      </w:pPr>
    </w:p>
    <w:p w:rsidR="00FB4783" w:rsidRDefault="00FB4783" w:rsidP="00BB25FE">
      <w:pPr>
        <w:spacing w:after="0"/>
        <w:jc w:val="both"/>
        <w:rPr>
          <w:rFonts w:ascii="Arial" w:hAnsi="Arial" w:cs="Arial"/>
          <w:sz w:val="20"/>
          <w:szCs w:val="20"/>
        </w:rPr>
      </w:pPr>
      <w:r w:rsidRPr="00FB4783">
        <w:rPr>
          <w:rFonts w:ascii="Arial" w:hAnsi="Arial" w:cs="Arial"/>
          <w:sz w:val="20"/>
          <w:szCs w:val="20"/>
          <w:u w:val="single"/>
        </w:rPr>
        <w:t xml:space="preserve">Inscriptions en </w:t>
      </w:r>
      <w:r w:rsidRPr="00FB4783">
        <w:rPr>
          <w:rFonts w:ascii="Arial" w:hAnsi="Arial" w:cs="Arial"/>
          <w:b/>
          <w:sz w:val="20"/>
          <w:szCs w:val="20"/>
          <w:u w:val="single"/>
        </w:rPr>
        <w:t>CRC-JP</w:t>
      </w:r>
      <w:r w:rsidRPr="00FB4783">
        <w:rPr>
          <w:rFonts w:ascii="Arial" w:hAnsi="Arial" w:cs="Arial"/>
          <w:sz w:val="20"/>
          <w:szCs w:val="20"/>
        </w:rPr>
        <w:t xml:space="preserve"> :</w:t>
      </w:r>
    </w:p>
    <w:p w:rsidR="00BB25FE" w:rsidRPr="00FB4783" w:rsidRDefault="00BB25FE"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Le nombre d'équipes d'un même club est limité à 2 en CRC-</w:t>
      </w:r>
      <w:r>
        <w:rPr>
          <w:rFonts w:ascii="Arial" w:hAnsi="Arial" w:cs="Arial"/>
          <w:sz w:val="20"/>
          <w:szCs w:val="20"/>
        </w:rPr>
        <w:t>JP</w:t>
      </w:r>
      <w:r w:rsidRPr="00FB4783">
        <w:rPr>
          <w:rFonts w:ascii="Arial" w:hAnsi="Arial" w:cs="Arial"/>
          <w:sz w:val="20"/>
          <w:szCs w:val="20"/>
        </w:rPr>
        <w:t>. Ces équipes sont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se maintient en CRC-</w:t>
      </w:r>
      <w:r w:rsidR="00A9485C">
        <w:rPr>
          <w:rFonts w:ascii="Arial" w:hAnsi="Arial" w:cs="Arial"/>
          <w:sz w:val="20"/>
          <w:szCs w:val="20"/>
        </w:rPr>
        <w:t>JP</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monte de CDC-</w:t>
      </w:r>
      <w:r w:rsidR="00A9485C">
        <w:rPr>
          <w:rFonts w:ascii="Arial" w:hAnsi="Arial" w:cs="Arial"/>
          <w:sz w:val="20"/>
          <w:szCs w:val="20"/>
        </w:rPr>
        <w:t>JP</w:t>
      </w:r>
      <w:r w:rsidRPr="00FB4783">
        <w:rPr>
          <w:rFonts w:ascii="Arial" w:hAnsi="Arial" w:cs="Arial"/>
          <w:sz w:val="20"/>
          <w:szCs w:val="20"/>
        </w:rPr>
        <w:t>.</w:t>
      </w:r>
    </w:p>
    <w:p w:rsidR="00A9485C" w:rsidRDefault="00A9485C"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La limitation à 2 équipes d'un même club impose des conditions qui figurent aux points 4.2 et 4.3</w:t>
      </w:r>
    </w:p>
    <w:p w:rsidR="00A9485C" w:rsidRDefault="00A9485C"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 xml:space="preserve">9.3 </w:t>
      </w:r>
      <w:r w:rsidRPr="00A9485C">
        <w:rPr>
          <w:rFonts w:ascii="Arial" w:hAnsi="Arial" w:cs="Arial"/>
          <w:sz w:val="20"/>
          <w:szCs w:val="20"/>
          <w:u w:val="single"/>
        </w:rPr>
        <w:t>- Identification</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Pour les clubs possédant plusieurs équipes, l’identification des équipes se fait par le nom précis du club suivi d’un numéro (1, 2, 3, etc...)</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A nombre constant, l’identification des équipes se conserve au fil des années.</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Cas exceptionnels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En cas de fusion de 2 clubs, il s’agit ici de la réelle fusion administrative de 2 clubs (*) et non pas d’entente de clubs : on conserve l’équipe la mieux classée / niveau.</w:t>
      </w:r>
    </w:p>
    <w:p w:rsidR="00FB4783" w:rsidRPr="00FB4783" w:rsidRDefault="00FB4783" w:rsidP="00A9485C">
      <w:pPr>
        <w:spacing w:after="0"/>
        <w:jc w:val="both"/>
        <w:rPr>
          <w:rFonts w:ascii="Arial" w:hAnsi="Arial" w:cs="Arial"/>
          <w:sz w:val="20"/>
          <w:szCs w:val="20"/>
        </w:rPr>
      </w:pP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Un club qui change de dénomination doit aussi conserver son N° d’affiliation pour conserver son ou ses équipes.</w:t>
      </w:r>
    </w:p>
    <w:p w:rsidR="00FB4783" w:rsidRPr="00FB4783" w:rsidRDefault="00FB4783" w:rsidP="00A9485C">
      <w:pPr>
        <w:spacing w:after="0"/>
        <w:jc w:val="both"/>
        <w:rPr>
          <w:rFonts w:ascii="Arial" w:hAnsi="Arial" w:cs="Arial"/>
          <w:sz w:val="20"/>
          <w:szCs w:val="20"/>
        </w:rPr>
      </w:pP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 Le nouveau club doit prendre le même N° d’affiliation de Club FFPJP que l’un des 2 anciens clubs. Un club qui changerait de dénomination doit aussi conserver son N° d’affiliation.</w:t>
      </w:r>
    </w:p>
    <w:p w:rsidR="00FB4783" w:rsidRPr="00FB4783" w:rsidRDefault="00FB4783" w:rsidP="00A9485C">
      <w:pPr>
        <w:spacing w:after="0"/>
        <w:jc w:val="both"/>
        <w:rPr>
          <w:rFonts w:ascii="Arial" w:hAnsi="Arial" w:cs="Arial"/>
          <w:sz w:val="20"/>
          <w:szCs w:val="20"/>
        </w:rPr>
      </w:pPr>
    </w:p>
    <w:p w:rsidR="00FB4783" w:rsidRPr="00FB4783" w:rsidRDefault="00FB4783" w:rsidP="00FB4783">
      <w:pPr>
        <w:jc w:val="both"/>
        <w:rPr>
          <w:rFonts w:ascii="Arial" w:hAnsi="Arial" w:cs="Arial"/>
          <w:sz w:val="20"/>
          <w:szCs w:val="20"/>
        </w:rPr>
      </w:pPr>
      <w:r w:rsidRPr="00FB4783">
        <w:rPr>
          <w:rFonts w:ascii="Arial" w:hAnsi="Arial" w:cs="Arial"/>
          <w:sz w:val="20"/>
          <w:szCs w:val="20"/>
        </w:rPr>
        <w:t>9.4 –</w:t>
      </w:r>
      <w:r w:rsidRPr="00A9485C">
        <w:rPr>
          <w:rFonts w:ascii="Arial" w:hAnsi="Arial" w:cs="Arial"/>
          <w:sz w:val="20"/>
          <w:szCs w:val="20"/>
          <w:u w:val="single"/>
        </w:rPr>
        <w:t xml:space="preserve">Modalités </w:t>
      </w:r>
      <w:r w:rsidRPr="00FB4783">
        <w:rPr>
          <w:rFonts w:ascii="Arial" w:hAnsi="Arial" w:cs="Arial"/>
          <w:sz w:val="20"/>
          <w:szCs w:val="20"/>
        </w:rPr>
        <w:t>:</w:t>
      </w: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Les clubs ne s’étant pas acquittés des éventuelles amendes infligées la saison précédente ne pourront pas s’inscrire pour la saison en cours</w:t>
      </w: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En CDC-</w:t>
      </w:r>
      <w:r w:rsidR="00A9485C">
        <w:rPr>
          <w:rFonts w:ascii="Arial" w:hAnsi="Arial" w:cs="Arial"/>
          <w:sz w:val="20"/>
          <w:szCs w:val="20"/>
        </w:rPr>
        <w:t>JP</w:t>
      </w:r>
      <w:r w:rsidRPr="00FB4783">
        <w:rPr>
          <w:rFonts w:ascii="Arial" w:hAnsi="Arial" w:cs="Arial"/>
          <w:sz w:val="20"/>
          <w:szCs w:val="20"/>
        </w:rPr>
        <w:t xml:space="preserve"> et CRC-</w:t>
      </w:r>
      <w:r w:rsidR="00A9485C">
        <w:rPr>
          <w:rFonts w:ascii="Arial" w:hAnsi="Arial" w:cs="Arial"/>
          <w:sz w:val="20"/>
          <w:szCs w:val="20"/>
        </w:rPr>
        <w:t>JP</w:t>
      </w:r>
      <w:r w:rsidRPr="00FB4783">
        <w:rPr>
          <w:rFonts w:ascii="Arial" w:hAnsi="Arial" w:cs="Arial"/>
          <w:sz w:val="20"/>
          <w:szCs w:val="20"/>
        </w:rPr>
        <w:t xml:space="preserve"> :</w:t>
      </w:r>
    </w:p>
    <w:p w:rsidR="00FB4783" w:rsidRPr="00FB4783" w:rsidRDefault="00FB4783" w:rsidP="00A9485C">
      <w:pPr>
        <w:spacing w:after="0"/>
        <w:jc w:val="both"/>
        <w:rPr>
          <w:rFonts w:ascii="Arial" w:hAnsi="Arial" w:cs="Arial"/>
          <w:sz w:val="20"/>
          <w:szCs w:val="20"/>
        </w:rPr>
      </w:pP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Les inscriptions peuvent être payantes par équipe mais les montants doivent être votés en Assemblée Générale des comités départementaux et/ou régionaux et reportées dans leurs Règlements Intérieurs respectifs</w:t>
      </w:r>
    </w:p>
    <w:p w:rsidR="00A9485C" w:rsidRDefault="00A9485C"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 xml:space="preserve">9.5 – </w:t>
      </w:r>
      <w:r w:rsidRPr="00BE6018">
        <w:rPr>
          <w:rFonts w:ascii="Arial" w:hAnsi="Arial" w:cs="Arial"/>
          <w:sz w:val="20"/>
          <w:szCs w:val="20"/>
          <w:u w:val="single"/>
        </w:rPr>
        <w:t>Tenue vestimentaire</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Les joueu</w:t>
      </w:r>
      <w:r w:rsidR="001774E8">
        <w:rPr>
          <w:rFonts w:ascii="Arial" w:hAnsi="Arial" w:cs="Arial"/>
          <w:sz w:val="20"/>
          <w:szCs w:val="20"/>
        </w:rPr>
        <w:t>rs</w:t>
      </w:r>
      <w:r w:rsidRPr="00FB4783">
        <w:rPr>
          <w:rFonts w:ascii="Arial" w:hAnsi="Arial" w:cs="Arial"/>
          <w:sz w:val="20"/>
          <w:szCs w:val="20"/>
        </w:rPr>
        <w:t xml:space="preserve"> participant aux différentes rencontres de tous les niveaux CDC-</w:t>
      </w:r>
      <w:r w:rsidR="00BB25FE">
        <w:rPr>
          <w:rFonts w:ascii="Arial" w:hAnsi="Arial" w:cs="Arial"/>
          <w:sz w:val="20"/>
          <w:szCs w:val="20"/>
        </w:rPr>
        <w:t>JP</w:t>
      </w:r>
      <w:r w:rsidRPr="00FB4783">
        <w:rPr>
          <w:rFonts w:ascii="Arial" w:hAnsi="Arial" w:cs="Arial"/>
          <w:sz w:val="20"/>
          <w:szCs w:val="20"/>
        </w:rPr>
        <w:t>, CRC-</w:t>
      </w:r>
      <w:r w:rsidR="00BB25FE">
        <w:rPr>
          <w:rFonts w:ascii="Arial" w:hAnsi="Arial" w:cs="Arial"/>
          <w:sz w:val="20"/>
          <w:szCs w:val="20"/>
        </w:rPr>
        <w:t>JP</w:t>
      </w:r>
      <w:r w:rsidRPr="00FB4783">
        <w:rPr>
          <w:rFonts w:ascii="Arial" w:hAnsi="Arial" w:cs="Arial"/>
          <w:sz w:val="20"/>
          <w:szCs w:val="20"/>
        </w:rPr>
        <w:t xml:space="preserve"> doivent être impérativement habillés avec au moins un haut identique portant l’identification du club y compris pour le tête à tête.</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Publicité : il est autorisé dans le respect des lois et règlements en vigueur (par exemple tabac et alcool sont interdits de publicités) le port de publicités à condition qu’elles soient identiques pour toutes les joueuses d’une même équipe.</w:t>
      </w:r>
    </w:p>
    <w:p w:rsidR="00FB4783" w:rsidRPr="00FB4783" w:rsidRDefault="00FB4783" w:rsidP="00BB25FE">
      <w:pPr>
        <w:spacing w:after="0"/>
        <w:jc w:val="both"/>
        <w:rPr>
          <w:rFonts w:ascii="Arial" w:hAnsi="Arial" w:cs="Arial"/>
          <w:sz w:val="20"/>
          <w:szCs w:val="20"/>
        </w:rPr>
      </w:pPr>
    </w:p>
    <w:p w:rsidR="00FB4783" w:rsidRPr="00BE4D39" w:rsidRDefault="00FB4783" w:rsidP="00BE4D39">
      <w:pPr>
        <w:spacing w:after="0"/>
        <w:jc w:val="both"/>
        <w:rPr>
          <w:rFonts w:ascii="Arial" w:hAnsi="Arial" w:cs="Arial"/>
          <w:b/>
          <w:sz w:val="20"/>
          <w:szCs w:val="20"/>
        </w:rPr>
      </w:pPr>
      <w:r w:rsidRPr="00BE4D39">
        <w:rPr>
          <w:rFonts w:ascii="Arial" w:hAnsi="Arial" w:cs="Arial"/>
          <w:b/>
          <w:sz w:val="20"/>
          <w:szCs w:val="20"/>
        </w:rPr>
        <w:t>ARTICLE 10 : COMPOSITION</w:t>
      </w:r>
    </w:p>
    <w:p w:rsidR="00FB4783" w:rsidRPr="00FB4783" w:rsidRDefault="00FB4783" w:rsidP="00BE4D39">
      <w:pPr>
        <w:spacing w:after="0"/>
        <w:jc w:val="both"/>
        <w:rPr>
          <w:rFonts w:ascii="Arial" w:hAnsi="Arial" w:cs="Arial"/>
          <w:sz w:val="20"/>
          <w:szCs w:val="20"/>
        </w:rPr>
      </w:pPr>
    </w:p>
    <w:p w:rsidR="00FB4783" w:rsidRPr="00FB4783" w:rsidRDefault="00FB4783" w:rsidP="00BE4D39">
      <w:pPr>
        <w:spacing w:after="0"/>
        <w:jc w:val="both"/>
        <w:rPr>
          <w:rFonts w:ascii="Arial" w:hAnsi="Arial" w:cs="Arial"/>
          <w:sz w:val="20"/>
          <w:szCs w:val="20"/>
        </w:rPr>
      </w:pPr>
      <w:r w:rsidRPr="00FB4783">
        <w:rPr>
          <w:rFonts w:ascii="Arial" w:hAnsi="Arial" w:cs="Arial"/>
          <w:sz w:val="20"/>
          <w:szCs w:val="20"/>
        </w:rPr>
        <w:t>La composition des équipes est ouverte à toutes les catégories féminines confondues (jeunes, seniors, vétérans) sans aucune obligation.</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 xml:space="preserve">10.1 – </w:t>
      </w:r>
      <w:r w:rsidRPr="009975F2">
        <w:rPr>
          <w:rFonts w:ascii="Arial" w:eastAsia="Calibri" w:hAnsi="Arial" w:cs="Arial"/>
          <w:sz w:val="20"/>
          <w:szCs w:val="20"/>
          <w:u w:val="single"/>
          <w:lang w:eastAsia="zh-CN" w:bidi="hi-IN"/>
        </w:rPr>
        <w:t>Capitaine</w:t>
      </w:r>
      <w:r w:rsidRPr="009975F2">
        <w:rPr>
          <w:rFonts w:ascii="Arial" w:eastAsia="Calibri" w:hAnsi="Arial" w:cs="Arial"/>
          <w:sz w:val="20"/>
          <w:szCs w:val="20"/>
          <w:lang w:eastAsia="zh-CN" w:bidi="hi-IN"/>
        </w:rPr>
        <w:t> :</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color w:val="FF0000"/>
          <w:sz w:val="24"/>
          <w:szCs w:val="24"/>
          <w:lang w:eastAsia="zh-CN" w:bidi="hi-IN"/>
        </w:rPr>
      </w:pPr>
      <w:r w:rsidRPr="009975F2">
        <w:rPr>
          <w:rFonts w:ascii="Arial" w:eastAsia="Calibri" w:hAnsi="Arial" w:cs="Arial"/>
          <w:sz w:val="20"/>
          <w:szCs w:val="20"/>
          <w:lang w:eastAsia="zh-CN" w:bidi="hi-IN"/>
        </w:rPr>
        <w:t xml:space="preserve">Chaque équipe est placée sous la responsabilité d’un « capitaine » pouvant être joueur. </w:t>
      </w:r>
      <w:r w:rsidRPr="009975F2">
        <w:rPr>
          <w:rFonts w:ascii="Arial" w:eastAsia="Calibri" w:hAnsi="Arial" w:cs="Arial"/>
          <w:color w:val="FF0000"/>
          <w:sz w:val="20"/>
          <w:szCs w:val="20"/>
          <w:lang w:eastAsia="zh-CN" w:bidi="hi-IN"/>
        </w:rPr>
        <w:t>Le capitaine coach peut participer en tant que joueur uniquement s’il figure parmi la liste des joueurs.</w:t>
      </w:r>
    </w:p>
    <w:p w:rsidR="009975F2" w:rsidRPr="009975F2" w:rsidRDefault="009975F2" w:rsidP="009975F2">
      <w:pPr>
        <w:suppressAutoHyphens/>
        <w:spacing w:after="0" w:line="100" w:lineRule="atLeast"/>
        <w:jc w:val="both"/>
        <w:textAlignment w:val="baseline"/>
        <w:rPr>
          <w:rFonts w:ascii="Arial" w:eastAsia="Calibri" w:hAnsi="Arial" w:cs="Arial"/>
          <w:sz w:val="20"/>
          <w:szCs w:val="20"/>
          <w:lang w:eastAsia="zh-CN" w:bidi="hi-IN"/>
        </w:rPr>
      </w:pPr>
      <w:r w:rsidRPr="009975F2">
        <w:rPr>
          <w:rFonts w:ascii="Arial" w:eastAsia="Calibri" w:hAnsi="Arial" w:cs="Arial"/>
          <w:sz w:val="20"/>
          <w:szCs w:val="20"/>
          <w:lang w:eastAsia="zh-CN" w:bidi="hi-IN"/>
        </w:rPr>
        <w:t>Si une équipe utilise un « capitaine/coach » non joueur celui-ci doit impérativement être licencié dans le club de l’équipe qu’il coache et déposer sa licence à la table de marque avec celles de son équipe.</w:t>
      </w:r>
    </w:p>
    <w:p w:rsidR="009975F2" w:rsidRPr="009975F2" w:rsidRDefault="009975F2" w:rsidP="009975F2">
      <w:pPr>
        <w:suppressAutoHyphens/>
        <w:spacing w:after="0" w:line="100" w:lineRule="atLeast"/>
        <w:jc w:val="both"/>
        <w:textAlignment w:val="baseline"/>
        <w:rPr>
          <w:rFonts w:ascii="Calibri" w:eastAsia="Calibri" w:hAnsi="Calibri" w:cs="Calibri"/>
          <w:color w:val="FF0000"/>
          <w:sz w:val="24"/>
          <w:szCs w:val="24"/>
          <w:lang w:eastAsia="zh-CN" w:bidi="hi-IN"/>
        </w:rPr>
      </w:pPr>
      <w:r w:rsidRPr="009975F2">
        <w:rPr>
          <w:rFonts w:ascii="Arial" w:eastAsia="Calibri" w:hAnsi="Arial" w:cs="Arial"/>
          <w:color w:val="FF0000"/>
          <w:sz w:val="20"/>
          <w:szCs w:val="20"/>
          <w:lang w:eastAsia="zh-CN" w:bidi="hi-IN"/>
        </w:rPr>
        <w:t>Les mineurs sont placés sous la responsabilité du capitaine obligatoirement majeur.</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 xml:space="preserve">10.2 – </w:t>
      </w:r>
      <w:r w:rsidRPr="009975F2">
        <w:rPr>
          <w:rFonts w:ascii="Arial" w:eastAsia="Calibri" w:hAnsi="Arial" w:cs="Arial"/>
          <w:sz w:val="20"/>
          <w:szCs w:val="20"/>
          <w:u w:val="single"/>
          <w:lang w:eastAsia="zh-CN" w:bidi="hi-IN"/>
        </w:rPr>
        <w:t>Changement d’équipe</w:t>
      </w:r>
      <w:r w:rsidRPr="009975F2">
        <w:rPr>
          <w:rFonts w:ascii="Arial" w:eastAsia="Calibri" w:hAnsi="Arial" w:cs="Arial"/>
          <w:sz w:val="20"/>
          <w:szCs w:val="20"/>
          <w:lang w:eastAsia="zh-CN" w:bidi="hi-IN"/>
        </w:rPr>
        <w:t> :</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 xml:space="preserve">Pour éviter que des joueurs puissent jouer dans différentes équipes de leur club ou limiter les changements, les comités départementaux </w:t>
      </w:r>
      <w:r w:rsidRPr="009975F2">
        <w:rPr>
          <w:rFonts w:ascii="Arial" w:eastAsia="Calibri" w:hAnsi="Arial" w:cs="Arial"/>
          <w:color w:val="000000"/>
          <w:sz w:val="20"/>
          <w:szCs w:val="20"/>
          <w:lang w:eastAsia="zh-CN" w:bidi="hi-IN"/>
        </w:rPr>
        <w:t xml:space="preserve">et régionaux </w:t>
      </w:r>
      <w:r w:rsidRPr="009975F2">
        <w:rPr>
          <w:rFonts w:ascii="Arial" w:eastAsia="Calibri" w:hAnsi="Arial" w:cs="Arial"/>
          <w:sz w:val="20"/>
          <w:szCs w:val="20"/>
          <w:lang w:eastAsia="zh-CN" w:bidi="hi-IN"/>
        </w:rPr>
        <w:t>doivent adopter les mesures suivantes :</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Arial" w:eastAsia="Calibri" w:hAnsi="Arial" w:cs="Arial"/>
          <w:sz w:val="20"/>
          <w:szCs w:val="20"/>
          <w:lang w:eastAsia="zh-CN" w:bidi="hi-IN"/>
        </w:rPr>
      </w:pPr>
      <w:r w:rsidRPr="009975F2">
        <w:rPr>
          <w:rFonts w:ascii="Arial" w:eastAsia="Calibri" w:hAnsi="Arial" w:cs="Arial"/>
          <w:color w:val="FF0000"/>
          <w:sz w:val="20"/>
          <w:szCs w:val="20"/>
          <w:u w:val="single"/>
          <w:lang w:eastAsia="zh-CN" w:bidi="hi-IN"/>
        </w:rPr>
        <w:t>Mesure générale</w:t>
      </w:r>
      <w:r w:rsidRPr="009975F2">
        <w:rPr>
          <w:rFonts w:ascii="Arial" w:eastAsia="Calibri" w:hAnsi="Arial" w:cs="Arial"/>
          <w:color w:val="FF0000"/>
          <w:sz w:val="20"/>
          <w:szCs w:val="20"/>
          <w:lang w:eastAsia="zh-CN" w:bidi="hi-IN"/>
        </w:rPr>
        <w:t> :</w:t>
      </w:r>
      <w:r w:rsidRPr="009975F2">
        <w:rPr>
          <w:rFonts w:ascii="Arial" w:eastAsia="Calibri" w:hAnsi="Arial" w:cs="Arial"/>
          <w:sz w:val="20"/>
          <w:szCs w:val="20"/>
          <w:lang w:eastAsia="zh-CN" w:bidi="hi-IN"/>
        </w:rPr>
        <w:t xml:space="preserve"> </w:t>
      </w:r>
    </w:p>
    <w:p w:rsidR="009975F2" w:rsidRPr="009975F2" w:rsidRDefault="009975F2" w:rsidP="009975F2">
      <w:pPr>
        <w:suppressAutoHyphens/>
        <w:spacing w:after="0" w:line="100" w:lineRule="atLeast"/>
        <w:jc w:val="both"/>
        <w:textAlignment w:val="baseline"/>
        <w:rPr>
          <w:rFonts w:ascii="Arial" w:eastAsia="Calibri" w:hAnsi="Arial" w:cs="Arial"/>
          <w:sz w:val="20"/>
          <w:szCs w:val="20"/>
          <w:lang w:eastAsia="zh-CN" w:bidi="hi-IN"/>
        </w:rPr>
      </w:pPr>
    </w:p>
    <w:p w:rsidR="00840D52" w:rsidRPr="00840D52" w:rsidRDefault="009975F2" w:rsidP="00840D52">
      <w:pPr>
        <w:numPr>
          <w:ilvl w:val="0"/>
          <w:numId w:val="10"/>
        </w:numPr>
        <w:suppressAutoHyphens/>
        <w:spacing w:after="0" w:line="100" w:lineRule="atLeast"/>
        <w:jc w:val="both"/>
        <w:textAlignment w:val="baseline"/>
        <w:rPr>
          <w:rFonts w:ascii="Arial" w:eastAsia="Calibri" w:hAnsi="Arial" w:cs="Arial"/>
          <w:sz w:val="20"/>
          <w:szCs w:val="24"/>
          <w:lang w:eastAsia="zh-CN" w:bidi="hi-IN"/>
        </w:rPr>
      </w:pPr>
      <w:r w:rsidRPr="009975F2">
        <w:rPr>
          <w:rFonts w:ascii="Arial" w:eastAsia="Calibri" w:hAnsi="Arial" w:cs="Arial"/>
          <w:sz w:val="20"/>
          <w:szCs w:val="20"/>
          <w:lang w:eastAsia="zh-CN" w:bidi="hi-IN"/>
        </w:rPr>
        <w:t xml:space="preserve">Placer les matchs des différents niveaux de championnats sur les dates fixes prévues. Les phases finales CDC/CRC </w:t>
      </w:r>
      <w:r w:rsidR="00840D52" w:rsidRPr="00840D52">
        <w:rPr>
          <w:rFonts w:ascii="Arial" w:hAnsi="Arial" w:cs="Arial"/>
          <w:sz w:val="20"/>
          <w:szCs w:val="20"/>
        </w:rPr>
        <w:t xml:space="preserve">doivent être placées si possible sur les dates du CRC-JP </w:t>
      </w:r>
    </w:p>
    <w:p w:rsidR="00840D52" w:rsidRDefault="00840D52" w:rsidP="00840D52">
      <w:pPr>
        <w:suppressAutoHyphens/>
        <w:spacing w:after="0" w:line="100" w:lineRule="atLeast"/>
        <w:jc w:val="both"/>
        <w:textAlignment w:val="baseline"/>
        <w:rPr>
          <w:rFonts w:ascii="Arial" w:eastAsia="Calibri" w:hAnsi="Arial" w:cs="Arial"/>
          <w:color w:val="FF0000"/>
          <w:sz w:val="20"/>
          <w:szCs w:val="24"/>
          <w:u w:val="single"/>
          <w:lang w:eastAsia="zh-CN" w:bidi="hi-IN"/>
        </w:rPr>
      </w:pPr>
    </w:p>
    <w:p w:rsidR="009975F2" w:rsidRPr="009975F2" w:rsidRDefault="00840D52" w:rsidP="00840D52">
      <w:pPr>
        <w:suppressAutoHyphens/>
        <w:spacing w:after="0" w:line="100" w:lineRule="atLeast"/>
        <w:jc w:val="both"/>
        <w:textAlignment w:val="baseline"/>
        <w:rPr>
          <w:rFonts w:ascii="Arial" w:eastAsia="Calibri" w:hAnsi="Arial" w:cs="Arial"/>
          <w:sz w:val="20"/>
          <w:szCs w:val="24"/>
          <w:lang w:eastAsia="zh-CN" w:bidi="hi-IN"/>
        </w:rPr>
      </w:pPr>
      <w:r>
        <w:rPr>
          <w:rFonts w:ascii="Arial" w:eastAsia="Calibri" w:hAnsi="Arial" w:cs="Arial"/>
          <w:color w:val="FF0000"/>
          <w:sz w:val="20"/>
          <w:szCs w:val="24"/>
          <w:u w:val="single"/>
          <w:lang w:eastAsia="zh-CN" w:bidi="hi-IN"/>
        </w:rPr>
        <w:t>M</w:t>
      </w:r>
      <w:r w:rsidR="009975F2" w:rsidRPr="009975F2">
        <w:rPr>
          <w:rFonts w:ascii="Arial" w:eastAsia="Calibri" w:hAnsi="Arial" w:cs="Arial"/>
          <w:color w:val="FF0000"/>
          <w:sz w:val="20"/>
          <w:szCs w:val="24"/>
          <w:u w:val="single"/>
          <w:lang w:eastAsia="zh-CN" w:bidi="hi-IN"/>
        </w:rPr>
        <w:t>esures spécifiques</w:t>
      </w:r>
      <w:r w:rsidR="009975F2" w:rsidRPr="009975F2">
        <w:rPr>
          <w:rFonts w:ascii="Arial" w:eastAsia="Calibri" w:hAnsi="Arial" w:cs="Arial"/>
          <w:color w:val="FF0000"/>
          <w:sz w:val="20"/>
          <w:szCs w:val="24"/>
          <w:lang w:eastAsia="zh-CN" w:bidi="hi-IN"/>
        </w:rPr>
        <w:t> :</w:t>
      </w:r>
    </w:p>
    <w:p w:rsidR="009975F2" w:rsidRPr="009975F2" w:rsidRDefault="009975F2" w:rsidP="009975F2">
      <w:pPr>
        <w:suppressAutoHyphens/>
        <w:spacing w:after="0" w:line="100" w:lineRule="atLeast"/>
        <w:jc w:val="both"/>
        <w:textAlignment w:val="baseline"/>
        <w:rPr>
          <w:rFonts w:ascii="Arial" w:eastAsia="Calibri" w:hAnsi="Arial" w:cs="Arial"/>
          <w:sz w:val="20"/>
          <w:szCs w:val="24"/>
          <w:lang w:eastAsia="zh-CN" w:bidi="hi-IN"/>
        </w:rPr>
      </w:pPr>
    </w:p>
    <w:p w:rsidR="009975F2" w:rsidRPr="009975F2" w:rsidRDefault="009975F2" w:rsidP="009975F2">
      <w:pPr>
        <w:numPr>
          <w:ilvl w:val="0"/>
          <w:numId w:val="10"/>
        </w:num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Établir des listes de joueurs par équipe (la liste n’est pas limitative et peut être évolutive en cours de saison mais ne doit pas inclure des joueurs ayant joué pour une autre équipe)</w:t>
      </w:r>
    </w:p>
    <w:p w:rsidR="009975F2" w:rsidRPr="009975F2" w:rsidRDefault="009975F2" w:rsidP="009975F2">
      <w:pPr>
        <w:suppressAutoHyphens/>
        <w:spacing w:after="0" w:line="100" w:lineRule="atLeast"/>
        <w:jc w:val="both"/>
        <w:textAlignment w:val="baseline"/>
        <w:rPr>
          <w:rFonts w:ascii="Arial" w:eastAsia="Calibri" w:hAnsi="Arial" w:cs="Arial"/>
          <w:color w:val="FF0000"/>
          <w:sz w:val="20"/>
          <w:szCs w:val="24"/>
          <w:lang w:eastAsia="zh-CN" w:bidi="hi-IN"/>
        </w:rPr>
      </w:pPr>
      <w:r w:rsidRPr="009975F2">
        <w:rPr>
          <w:rFonts w:ascii="Arial" w:eastAsia="Calibri" w:hAnsi="Arial" w:cs="Arial"/>
          <w:color w:val="FF0000"/>
          <w:sz w:val="20"/>
          <w:szCs w:val="24"/>
          <w:lang w:eastAsia="zh-CN" w:bidi="hi-IN"/>
        </w:rPr>
        <w:t>Ou :</w:t>
      </w:r>
    </w:p>
    <w:p w:rsidR="009975F2" w:rsidRPr="009975F2" w:rsidRDefault="009975F2" w:rsidP="009975F2">
      <w:pPr>
        <w:numPr>
          <w:ilvl w:val="0"/>
          <w:numId w:val="10"/>
        </w:num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Un joueur ayant disputé 3 matchs pour une équipe ne pourra plus en changer que ce soit d’une division à une autre ou dans une même division ou un même groupe</w:t>
      </w:r>
    </w:p>
    <w:p w:rsidR="009975F2" w:rsidRPr="009975F2" w:rsidRDefault="009975F2" w:rsidP="009975F2">
      <w:pPr>
        <w:suppressAutoHyphens/>
        <w:spacing w:after="0" w:line="100" w:lineRule="atLeast"/>
        <w:ind w:left="720"/>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textAlignment w:val="baseline"/>
        <w:rPr>
          <w:rFonts w:ascii="Arial" w:eastAsia="Calibri" w:hAnsi="Arial" w:cs="Arial"/>
          <w:color w:val="FF0000"/>
          <w:sz w:val="20"/>
          <w:szCs w:val="24"/>
          <w:u w:val="single"/>
          <w:lang w:eastAsia="zh-CN" w:bidi="hi-IN"/>
        </w:rPr>
      </w:pPr>
      <w:r w:rsidRPr="009975F2">
        <w:rPr>
          <w:rFonts w:ascii="Arial" w:eastAsia="Calibri" w:hAnsi="Arial" w:cs="Arial"/>
          <w:color w:val="FF0000"/>
          <w:sz w:val="20"/>
          <w:szCs w:val="24"/>
          <w:u w:val="single"/>
          <w:lang w:eastAsia="zh-CN" w:bidi="hi-IN"/>
        </w:rPr>
        <w:t>Mesures complémentaires :</w:t>
      </w:r>
    </w:p>
    <w:p w:rsidR="009975F2" w:rsidRPr="009975F2" w:rsidRDefault="009975F2" w:rsidP="009975F2">
      <w:pPr>
        <w:suppressAutoHyphens/>
        <w:spacing w:after="0" w:line="100" w:lineRule="atLeast"/>
        <w:textAlignment w:val="baseline"/>
        <w:rPr>
          <w:rFonts w:ascii="Calibri" w:eastAsia="Calibri" w:hAnsi="Calibri" w:cs="Calibri"/>
          <w:sz w:val="24"/>
          <w:szCs w:val="24"/>
          <w:lang w:eastAsia="zh-CN" w:bidi="hi-IN"/>
        </w:rPr>
      </w:pPr>
    </w:p>
    <w:p w:rsidR="009975F2" w:rsidRPr="009975F2" w:rsidRDefault="009975F2" w:rsidP="009975F2">
      <w:pPr>
        <w:numPr>
          <w:ilvl w:val="0"/>
          <w:numId w:val="10"/>
        </w:numPr>
        <w:suppressAutoHyphens/>
        <w:spacing w:after="0" w:line="100" w:lineRule="atLeast"/>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Limitation de la présence d</w:t>
      </w:r>
      <w:r w:rsidR="00840D52">
        <w:rPr>
          <w:rFonts w:ascii="Arial" w:eastAsia="Calibri" w:hAnsi="Arial" w:cs="Arial"/>
          <w:sz w:val="20"/>
          <w:szCs w:val="20"/>
          <w:lang w:eastAsia="zh-CN" w:bidi="hi-IN"/>
        </w:rPr>
        <w:t>’un</w:t>
      </w:r>
      <w:r w:rsidRPr="009975F2">
        <w:rPr>
          <w:rFonts w:ascii="Arial" w:eastAsia="Calibri" w:hAnsi="Arial" w:cs="Arial"/>
          <w:sz w:val="20"/>
          <w:szCs w:val="20"/>
          <w:lang w:eastAsia="zh-CN" w:bidi="hi-IN"/>
        </w:rPr>
        <w:t xml:space="preserve"> joueur maximum d’une division supérieure sur la feuille de match d’une division inférieure.</w:t>
      </w:r>
    </w:p>
    <w:p w:rsidR="009975F2" w:rsidRPr="009975F2" w:rsidRDefault="009975F2" w:rsidP="009975F2">
      <w:pPr>
        <w:suppressAutoHyphens/>
        <w:spacing w:after="0" w:line="244" w:lineRule="auto"/>
        <w:ind w:left="720"/>
        <w:textAlignment w:val="baseline"/>
        <w:rPr>
          <w:rFonts w:ascii="Cambria" w:eastAsia="Times New Roman" w:hAnsi="Cambria" w:cs="Cambria"/>
          <w:sz w:val="24"/>
          <w:szCs w:val="24"/>
          <w:lang w:eastAsia="zh-CN" w:bidi="en-US"/>
        </w:rPr>
      </w:pPr>
    </w:p>
    <w:p w:rsidR="009975F2" w:rsidRPr="009975F2" w:rsidRDefault="009975F2" w:rsidP="009975F2">
      <w:pPr>
        <w:numPr>
          <w:ilvl w:val="0"/>
          <w:numId w:val="10"/>
        </w:numPr>
        <w:suppressAutoHyphens/>
        <w:spacing w:after="0" w:line="100" w:lineRule="atLeast"/>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Interdiction d’intervertir des équipes d’un même groupe / division d’un même club</w:t>
      </w:r>
    </w:p>
    <w:p w:rsidR="00FB4783" w:rsidRPr="00FB4783" w:rsidRDefault="00FB4783" w:rsidP="00BE4D39">
      <w:pPr>
        <w:spacing w:after="0"/>
        <w:jc w:val="both"/>
        <w:rPr>
          <w:rFonts w:ascii="Arial" w:hAnsi="Arial" w:cs="Arial"/>
          <w:sz w:val="20"/>
          <w:szCs w:val="20"/>
        </w:rPr>
      </w:pPr>
    </w:p>
    <w:p w:rsidR="00FB4783" w:rsidRPr="00FB4783" w:rsidRDefault="00FB4783" w:rsidP="00BE4D39">
      <w:pPr>
        <w:spacing w:after="0"/>
        <w:jc w:val="both"/>
        <w:rPr>
          <w:rFonts w:ascii="Arial" w:hAnsi="Arial" w:cs="Arial"/>
          <w:sz w:val="20"/>
          <w:szCs w:val="20"/>
        </w:rPr>
      </w:pPr>
      <w:r w:rsidRPr="00FB4783">
        <w:rPr>
          <w:rFonts w:ascii="Arial" w:hAnsi="Arial" w:cs="Arial"/>
          <w:sz w:val="20"/>
          <w:szCs w:val="20"/>
        </w:rPr>
        <w:t>Ces mesures sont d’application nationale pour tous les niveaux territoriaux, ainsi les comités régionaux et comités départementaux ne peuvent pas les modifier dans leurs Règlements Intérieurs respectifs.</w:t>
      </w:r>
    </w:p>
    <w:p w:rsidR="00FB4783" w:rsidRPr="00FB4783" w:rsidRDefault="00FB4783" w:rsidP="00BE4D39">
      <w:pPr>
        <w:spacing w:after="0"/>
        <w:jc w:val="both"/>
        <w:rPr>
          <w:rFonts w:ascii="Arial" w:hAnsi="Arial" w:cs="Arial"/>
          <w:sz w:val="20"/>
          <w:szCs w:val="20"/>
        </w:rPr>
      </w:pPr>
    </w:p>
    <w:p w:rsidR="00FB4783" w:rsidRPr="00B77DA6" w:rsidRDefault="00FB4783" w:rsidP="00BE4D39">
      <w:pPr>
        <w:spacing w:after="0"/>
        <w:jc w:val="both"/>
        <w:rPr>
          <w:rFonts w:ascii="Arial" w:hAnsi="Arial" w:cs="Arial"/>
          <w:color w:val="FF0000"/>
          <w:sz w:val="20"/>
          <w:szCs w:val="20"/>
        </w:rPr>
      </w:pPr>
      <w:r w:rsidRPr="00FB4783">
        <w:rPr>
          <w:rFonts w:ascii="Arial" w:hAnsi="Arial" w:cs="Arial"/>
          <w:sz w:val="20"/>
          <w:szCs w:val="20"/>
        </w:rPr>
        <w:t>Les joueu</w:t>
      </w:r>
      <w:r w:rsidR="00BE4D39">
        <w:rPr>
          <w:rFonts w:ascii="Arial" w:hAnsi="Arial" w:cs="Arial"/>
          <w:sz w:val="20"/>
          <w:szCs w:val="20"/>
        </w:rPr>
        <w:t>rs</w:t>
      </w:r>
      <w:r w:rsidRPr="00FB4783">
        <w:rPr>
          <w:rFonts w:ascii="Arial" w:hAnsi="Arial" w:cs="Arial"/>
          <w:sz w:val="20"/>
          <w:szCs w:val="20"/>
        </w:rPr>
        <w:t xml:space="preserve"> ne pouvant pas ou plus changer d’équipes en application de ces mesures sont appelées « joueu</w:t>
      </w:r>
      <w:r w:rsidR="00BE4D39">
        <w:rPr>
          <w:rFonts w:ascii="Arial" w:hAnsi="Arial" w:cs="Arial"/>
          <w:sz w:val="20"/>
          <w:szCs w:val="20"/>
        </w:rPr>
        <w:t>rs</w:t>
      </w:r>
      <w:r w:rsidRPr="00FB4783">
        <w:rPr>
          <w:rFonts w:ascii="Arial" w:hAnsi="Arial" w:cs="Arial"/>
          <w:sz w:val="20"/>
          <w:szCs w:val="20"/>
        </w:rPr>
        <w:t xml:space="preserve"> brûlés ».</w:t>
      </w:r>
      <w:r w:rsidR="00840D52">
        <w:rPr>
          <w:rFonts w:ascii="Arial" w:hAnsi="Arial" w:cs="Arial"/>
          <w:sz w:val="20"/>
          <w:szCs w:val="20"/>
        </w:rPr>
        <w:t xml:space="preserve"> </w:t>
      </w:r>
      <w:r w:rsidR="00840D52" w:rsidRPr="00B77DA6">
        <w:rPr>
          <w:rFonts w:ascii="Arial" w:hAnsi="Arial" w:cs="Arial"/>
          <w:color w:val="FF0000"/>
          <w:sz w:val="20"/>
          <w:szCs w:val="20"/>
        </w:rPr>
        <w:t>Cette règle s’applique que pour le CDC/CRC -JP, les joueurs pouvant participer aux autres championnats des clubs</w:t>
      </w:r>
      <w:r w:rsidR="00B77DA6" w:rsidRPr="00B77DA6">
        <w:rPr>
          <w:rFonts w:ascii="Arial" w:hAnsi="Arial" w:cs="Arial"/>
          <w:color w:val="FF0000"/>
          <w:sz w:val="20"/>
          <w:szCs w:val="20"/>
        </w:rPr>
        <w:t xml:space="preserve"> (Open, féminin, jeunes, vétérans)</w:t>
      </w:r>
      <w:r w:rsidR="00B77DA6">
        <w:rPr>
          <w:rFonts w:ascii="Arial" w:hAnsi="Arial" w:cs="Arial"/>
          <w:color w:val="FF0000"/>
          <w:sz w:val="20"/>
          <w:szCs w:val="20"/>
        </w:rPr>
        <w:t>.</w:t>
      </w:r>
    </w:p>
    <w:p w:rsidR="00FB4783" w:rsidRPr="00FB4783" w:rsidRDefault="00FB4783" w:rsidP="00BE4D39">
      <w:pPr>
        <w:spacing w:after="0"/>
        <w:jc w:val="both"/>
        <w:rPr>
          <w:rFonts w:ascii="Arial" w:hAnsi="Arial" w:cs="Arial"/>
          <w:sz w:val="20"/>
          <w:szCs w:val="20"/>
        </w:rPr>
      </w:pPr>
    </w:p>
    <w:p w:rsidR="00FB4783" w:rsidRPr="00FB4783" w:rsidRDefault="00FB4783" w:rsidP="00FB4783">
      <w:pPr>
        <w:jc w:val="both"/>
        <w:rPr>
          <w:rFonts w:ascii="Arial" w:hAnsi="Arial" w:cs="Arial"/>
          <w:sz w:val="20"/>
          <w:szCs w:val="20"/>
        </w:rPr>
      </w:pPr>
      <w:r w:rsidRPr="00FB4783">
        <w:rPr>
          <w:rFonts w:ascii="Arial" w:hAnsi="Arial" w:cs="Arial"/>
          <w:sz w:val="20"/>
          <w:szCs w:val="20"/>
        </w:rPr>
        <w:t>Il est recommandé aux différents Comités de Pilotage de chaque niveau de se coordonner afin de tenir compte des éventuelles « joueu</w:t>
      </w:r>
      <w:r w:rsidR="00BE4D39">
        <w:rPr>
          <w:rFonts w:ascii="Arial" w:hAnsi="Arial" w:cs="Arial"/>
          <w:sz w:val="20"/>
          <w:szCs w:val="20"/>
        </w:rPr>
        <w:t>rs</w:t>
      </w:r>
      <w:r w:rsidRPr="00FB4783">
        <w:rPr>
          <w:rFonts w:ascii="Arial" w:hAnsi="Arial" w:cs="Arial"/>
          <w:sz w:val="20"/>
          <w:szCs w:val="20"/>
        </w:rPr>
        <w:t xml:space="preserve"> brûlés ».</w:t>
      </w:r>
    </w:p>
    <w:p w:rsidR="00FB4783" w:rsidRPr="00FB4783" w:rsidRDefault="00FB4783" w:rsidP="00FB4783">
      <w:pPr>
        <w:jc w:val="both"/>
        <w:rPr>
          <w:rFonts w:ascii="Arial" w:hAnsi="Arial" w:cs="Arial"/>
          <w:sz w:val="20"/>
          <w:szCs w:val="20"/>
        </w:rPr>
      </w:pPr>
      <w:r w:rsidRPr="00FB4783">
        <w:rPr>
          <w:rFonts w:ascii="Arial" w:hAnsi="Arial" w:cs="Arial"/>
          <w:sz w:val="20"/>
          <w:szCs w:val="20"/>
        </w:rPr>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rsidR="00FB4783" w:rsidRDefault="00FB4783" w:rsidP="00BE4D39">
      <w:pPr>
        <w:spacing w:after="0"/>
        <w:jc w:val="both"/>
        <w:rPr>
          <w:rFonts w:ascii="Arial" w:hAnsi="Arial" w:cs="Arial"/>
          <w:sz w:val="20"/>
          <w:szCs w:val="20"/>
        </w:rPr>
      </w:pPr>
      <w:r w:rsidRPr="00FB4783">
        <w:rPr>
          <w:rFonts w:ascii="Arial" w:hAnsi="Arial" w:cs="Arial"/>
          <w:sz w:val="20"/>
          <w:szCs w:val="20"/>
        </w:rPr>
        <w:t xml:space="preserve">10.3 – </w:t>
      </w:r>
      <w:r w:rsidRPr="00BE4D39">
        <w:rPr>
          <w:rFonts w:ascii="Arial" w:hAnsi="Arial" w:cs="Arial"/>
          <w:sz w:val="20"/>
          <w:szCs w:val="20"/>
          <w:u w:val="single"/>
        </w:rPr>
        <w:t>Joueu</w:t>
      </w:r>
      <w:r w:rsidR="00BE4D39" w:rsidRPr="00BE4D39">
        <w:rPr>
          <w:rFonts w:ascii="Arial" w:hAnsi="Arial" w:cs="Arial"/>
          <w:sz w:val="20"/>
          <w:szCs w:val="20"/>
          <w:u w:val="single"/>
        </w:rPr>
        <w:t>rs</w:t>
      </w:r>
      <w:r w:rsidRPr="00BE4D39">
        <w:rPr>
          <w:rFonts w:ascii="Arial" w:hAnsi="Arial" w:cs="Arial"/>
          <w:sz w:val="20"/>
          <w:szCs w:val="20"/>
          <w:u w:val="single"/>
        </w:rPr>
        <w:t xml:space="preserve"> mutés</w:t>
      </w:r>
      <w:r w:rsidRPr="00FB4783">
        <w:rPr>
          <w:rFonts w:ascii="Arial" w:hAnsi="Arial" w:cs="Arial"/>
          <w:sz w:val="20"/>
          <w:szCs w:val="20"/>
        </w:rPr>
        <w:t xml:space="preserve"> :</w:t>
      </w:r>
    </w:p>
    <w:p w:rsidR="00BE4D39" w:rsidRPr="00FB4783" w:rsidRDefault="00BE4D39" w:rsidP="00BE4D39">
      <w:pPr>
        <w:spacing w:after="0"/>
        <w:jc w:val="both"/>
        <w:rPr>
          <w:rFonts w:ascii="Arial" w:hAnsi="Arial" w:cs="Arial"/>
          <w:sz w:val="20"/>
          <w:szCs w:val="20"/>
        </w:rPr>
      </w:pPr>
    </w:p>
    <w:p w:rsidR="00FB4783" w:rsidRDefault="00FB4783" w:rsidP="00BE4D39">
      <w:pPr>
        <w:spacing w:after="0"/>
        <w:jc w:val="both"/>
        <w:rPr>
          <w:rFonts w:ascii="Arial" w:hAnsi="Arial" w:cs="Arial"/>
          <w:sz w:val="20"/>
          <w:szCs w:val="20"/>
        </w:rPr>
      </w:pPr>
      <w:r w:rsidRPr="00FB4783">
        <w:rPr>
          <w:rFonts w:ascii="Arial" w:hAnsi="Arial" w:cs="Arial"/>
          <w:sz w:val="20"/>
          <w:szCs w:val="20"/>
        </w:rPr>
        <w:t>Un seul joueu</w:t>
      </w:r>
      <w:r w:rsidR="00BE4D39">
        <w:rPr>
          <w:rFonts w:ascii="Arial" w:hAnsi="Arial" w:cs="Arial"/>
          <w:sz w:val="20"/>
          <w:szCs w:val="20"/>
        </w:rPr>
        <w:t>r</w:t>
      </w:r>
      <w:r w:rsidRPr="00FB4783">
        <w:rPr>
          <w:rFonts w:ascii="Arial" w:hAnsi="Arial" w:cs="Arial"/>
          <w:sz w:val="20"/>
          <w:szCs w:val="20"/>
        </w:rPr>
        <w:t xml:space="preserve"> muté extra départemental est autorisé par équipe.</w:t>
      </w:r>
    </w:p>
    <w:p w:rsidR="00BE4D39" w:rsidRPr="00FB4783" w:rsidRDefault="00BE4D39" w:rsidP="00BE4D39">
      <w:pPr>
        <w:spacing w:after="0"/>
        <w:jc w:val="both"/>
        <w:rPr>
          <w:rFonts w:ascii="Arial" w:hAnsi="Arial" w:cs="Arial"/>
          <w:sz w:val="20"/>
          <w:szCs w:val="20"/>
        </w:rPr>
      </w:pPr>
    </w:p>
    <w:p w:rsidR="00FB4783" w:rsidRDefault="00FB4783" w:rsidP="00BE4D39">
      <w:pPr>
        <w:spacing w:after="0"/>
        <w:jc w:val="both"/>
        <w:rPr>
          <w:rFonts w:ascii="Arial" w:hAnsi="Arial" w:cs="Arial"/>
          <w:sz w:val="20"/>
          <w:szCs w:val="20"/>
        </w:rPr>
      </w:pPr>
      <w:r w:rsidRPr="00FB4783">
        <w:rPr>
          <w:rFonts w:ascii="Arial" w:hAnsi="Arial" w:cs="Arial"/>
          <w:sz w:val="20"/>
          <w:szCs w:val="20"/>
        </w:rPr>
        <w:t xml:space="preserve">10.4 – </w:t>
      </w:r>
      <w:r w:rsidRPr="00BE4D39">
        <w:rPr>
          <w:rFonts w:ascii="Arial" w:hAnsi="Arial" w:cs="Arial"/>
          <w:sz w:val="20"/>
          <w:szCs w:val="20"/>
          <w:u w:val="single"/>
        </w:rPr>
        <w:t>Joueu</w:t>
      </w:r>
      <w:r w:rsidR="00BE4D39" w:rsidRPr="00BE4D39">
        <w:rPr>
          <w:rFonts w:ascii="Arial" w:hAnsi="Arial" w:cs="Arial"/>
          <w:sz w:val="20"/>
          <w:szCs w:val="20"/>
          <w:u w:val="single"/>
        </w:rPr>
        <w:t>r</w:t>
      </w:r>
      <w:r w:rsidRPr="00BE4D39">
        <w:rPr>
          <w:rFonts w:ascii="Arial" w:hAnsi="Arial" w:cs="Arial"/>
          <w:sz w:val="20"/>
          <w:szCs w:val="20"/>
          <w:u w:val="single"/>
        </w:rPr>
        <w:t>s</w:t>
      </w:r>
      <w:r w:rsidR="00BE4D39" w:rsidRPr="00BE4D39">
        <w:rPr>
          <w:rFonts w:ascii="Arial" w:hAnsi="Arial" w:cs="Arial"/>
          <w:sz w:val="20"/>
          <w:szCs w:val="20"/>
          <w:u w:val="single"/>
        </w:rPr>
        <w:t xml:space="preserve"> étrangers</w:t>
      </w:r>
      <w:r w:rsidRPr="00FB4783">
        <w:rPr>
          <w:rFonts w:ascii="Arial" w:hAnsi="Arial" w:cs="Arial"/>
          <w:sz w:val="20"/>
          <w:szCs w:val="20"/>
        </w:rPr>
        <w:t xml:space="preserve"> :</w:t>
      </w:r>
    </w:p>
    <w:p w:rsidR="00BE4D39" w:rsidRDefault="00BE4D39" w:rsidP="00BE4D39">
      <w:pPr>
        <w:spacing w:after="0"/>
        <w:jc w:val="both"/>
        <w:rPr>
          <w:rFonts w:ascii="Arial" w:hAnsi="Arial" w:cs="Arial"/>
          <w:sz w:val="20"/>
          <w:szCs w:val="20"/>
        </w:rPr>
      </w:pPr>
    </w:p>
    <w:p w:rsidR="00BE6018" w:rsidRPr="00BE6018" w:rsidRDefault="00BE6018" w:rsidP="00BE6018">
      <w:pPr>
        <w:suppressAutoHyphens/>
        <w:spacing w:line="244" w:lineRule="auto"/>
        <w:jc w:val="both"/>
        <w:textAlignment w:val="baseline"/>
        <w:rPr>
          <w:rFonts w:ascii="Cambria" w:eastAsia="Times New Roman" w:hAnsi="Cambria" w:cs="Cambria"/>
          <w:sz w:val="24"/>
          <w:szCs w:val="24"/>
          <w:lang w:eastAsia="zh-CN" w:bidi="en-US"/>
        </w:rPr>
      </w:pPr>
      <w:r w:rsidRPr="00BE6018">
        <w:rPr>
          <w:rFonts w:ascii="Arial" w:eastAsia="Times New Roman" w:hAnsi="Arial" w:cs="Arial"/>
          <w:sz w:val="20"/>
          <w:szCs w:val="24"/>
          <w:lang w:eastAsia="zh-CN" w:bidi="en-US"/>
        </w:rPr>
        <w:t xml:space="preserve">Tout joueur de nationalité étrangère, licencié auparavant dans un autre pays, peut participer au championnat des clubs. En revanche lors de sa première année de licence FFPJP sur le territoire national, il sera considéré comme un joueur muté extra départemental. En dehors de cette règle le nombre de joueurs étrangers n’est pas limité par équipe. </w:t>
      </w:r>
    </w:p>
    <w:p w:rsidR="00BE6018" w:rsidRPr="00BE6018" w:rsidRDefault="00BE6018" w:rsidP="00BE6018">
      <w:pPr>
        <w:suppressAutoHyphens/>
        <w:spacing w:line="244" w:lineRule="auto"/>
        <w:jc w:val="both"/>
        <w:textAlignment w:val="baseline"/>
        <w:rPr>
          <w:rFonts w:ascii="Cambria" w:eastAsia="Times New Roman" w:hAnsi="Cambria" w:cs="Cambria"/>
          <w:sz w:val="24"/>
          <w:szCs w:val="24"/>
          <w:lang w:eastAsia="zh-CN" w:bidi="en-US"/>
        </w:rPr>
      </w:pPr>
      <w:r w:rsidRPr="00BE6018">
        <w:rPr>
          <w:rFonts w:ascii="Arial" w:eastAsia="Times New Roman" w:hAnsi="Arial" w:cs="Arial"/>
          <w:sz w:val="20"/>
          <w:szCs w:val="24"/>
          <w:lang w:eastAsia="zh-CN" w:bidi="en-US"/>
        </w:rPr>
        <w:t>Il en est de même pour un joueur français licencié à l'étranger qui reviendrait en France prendre une licence FFPJP.</w:t>
      </w:r>
    </w:p>
    <w:p w:rsidR="00BE4D39" w:rsidRDefault="00BE4D39" w:rsidP="00BE4D39">
      <w:pPr>
        <w:pStyle w:val="Standard"/>
        <w:autoSpaceDE w:val="0"/>
        <w:jc w:val="center"/>
        <w:rPr>
          <w:rFonts w:ascii="Arial" w:hAnsi="Arial" w:cs="Arial"/>
          <w:b/>
          <w:bCs/>
          <w:sz w:val="32"/>
          <w:szCs w:val="32"/>
        </w:rPr>
      </w:pPr>
      <w:r>
        <w:rPr>
          <w:rFonts w:ascii="Arial" w:hAnsi="Arial" w:cs="Arial"/>
          <w:b/>
          <w:bCs/>
          <w:sz w:val="32"/>
          <w:szCs w:val="32"/>
        </w:rPr>
        <w:t>3ème PARTIE : LE JEU</w:t>
      </w:r>
    </w:p>
    <w:p w:rsidR="00BE4D39" w:rsidRDefault="00BE4D39" w:rsidP="00BE4D39">
      <w:pPr>
        <w:pStyle w:val="Standard"/>
        <w:autoSpaceDE w:val="0"/>
        <w:spacing w:after="120"/>
        <w:jc w:val="both"/>
        <w:rPr>
          <w:rFonts w:ascii="Arial" w:hAnsi="Arial" w:cs="Arial"/>
          <w:b/>
          <w:sz w:val="20"/>
          <w:szCs w:val="20"/>
        </w:rPr>
      </w:pPr>
    </w:p>
    <w:p w:rsidR="00BE4D39" w:rsidRDefault="00BE4D39" w:rsidP="00BE4D39">
      <w:pPr>
        <w:pStyle w:val="Standard"/>
        <w:autoSpaceDE w:val="0"/>
        <w:spacing w:after="120"/>
        <w:jc w:val="both"/>
        <w:rPr>
          <w:rFonts w:ascii="Arial" w:hAnsi="Arial" w:cs="Arial"/>
          <w:b/>
          <w:sz w:val="20"/>
          <w:szCs w:val="20"/>
        </w:rPr>
      </w:pPr>
      <w:r>
        <w:rPr>
          <w:rFonts w:ascii="Arial" w:hAnsi="Arial" w:cs="Arial"/>
          <w:b/>
          <w:sz w:val="20"/>
          <w:szCs w:val="20"/>
        </w:rPr>
        <w:t xml:space="preserve">ARTICLE 11 : </w:t>
      </w:r>
      <w:r w:rsidRPr="00BE6018">
        <w:rPr>
          <w:rFonts w:ascii="Arial" w:hAnsi="Arial" w:cs="Arial"/>
          <w:b/>
          <w:smallCaps/>
          <w:sz w:val="20"/>
          <w:szCs w:val="20"/>
        </w:rPr>
        <w:t>Principe</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Un match est joué par 4 joueu</w:t>
      </w:r>
      <w:r w:rsidR="0053107B">
        <w:rPr>
          <w:rFonts w:ascii="Arial" w:hAnsi="Arial" w:cs="Arial"/>
          <w:sz w:val="20"/>
          <w:szCs w:val="20"/>
        </w:rPr>
        <w:t>rs</w:t>
      </w:r>
      <w:r>
        <w:rPr>
          <w:rFonts w:ascii="Arial" w:hAnsi="Arial" w:cs="Arial"/>
          <w:sz w:val="20"/>
          <w:szCs w:val="20"/>
        </w:rPr>
        <w:t xml:space="preserve"> par équipe, il est composé de </w:t>
      </w:r>
      <w:r w:rsidR="006B3D27">
        <w:rPr>
          <w:rFonts w:ascii="Arial" w:hAnsi="Arial" w:cs="Arial"/>
          <w:sz w:val="20"/>
          <w:szCs w:val="20"/>
        </w:rPr>
        <w:t>2</w:t>
      </w:r>
      <w:r>
        <w:rPr>
          <w:rFonts w:ascii="Arial" w:hAnsi="Arial" w:cs="Arial"/>
          <w:sz w:val="20"/>
          <w:szCs w:val="20"/>
        </w:rPr>
        <w:t xml:space="preserve"> phases jouées dans l’ordre suivant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numPr>
          <w:ilvl w:val="0"/>
          <w:numId w:val="5"/>
        </w:numPr>
        <w:autoSpaceDE w:val="0"/>
        <w:jc w:val="both"/>
        <w:rPr>
          <w:rFonts w:ascii="Arial" w:hAnsi="Arial" w:cs="Arial"/>
          <w:sz w:val="20"/>
          <w:szCs w:val="20"/>
        </w:rPr>
      </w:pPr>
      <w:r>
        <w:rPr>
          <w:rFonts w:ascii="Arial" w:hAnsi="Arial" w:cs="Arial"/>
          <w:sz w:val="20"/>
          <w:szCs w:val="20"/>
        </w:rPr>
        <w:t xml:space="preserve">une phase en </w:t>
      </w:r>
      <w:r w:rsidR="006B3D27">
        <w:rPr>
          <w:rFonts w:ascii="Arial" w:hAnsi="Arial" w:cs="Arial"/>
          <w:sz w:val="20"/>
          <w:szCs w:val="20"/>
        </w:rPr>
        <w:t>doublettes</w:t>
      </w:r>
      <w:r>
        <w:rPr>
          <w:rFonts w:ascii="Arial" w:hAnsi="Arial" w:cs="Arial"/>
          <w:sz w:val="20"/>
          <w:szCs w:val="20"/>
        </w:rPr>
        <w:t xml:space="preserve"> </w:t>
      </w:r>
      <w:r w:rsidR="006B3D27">
        <w:rPr>
          <w:rFonts w:ascii="Arial" w:hAnsi="Arial" w:cs="Arial"/>
          <w:sz w:val="20"/>
          <w:szCs w:val="20"/>
        </w:rPr>
        <w:t>2</w:t>
      </w:r>
      <w:r>
        <w:rPr>
          <w:rFonts w:ascii="Arial" w:hAnsi="Arial" w:cs="Arial"/>
          <w:sz w:val="20"/>
          <w:szCs w:val="20"/>
        </w:rPr>
        <w:t xml:space="preserve"> parties,</w:t>
      </w:r>
    </w:p>
    <w:p w:rsidR="00BE4D39" w:rsidRDefault="00BE4D39" w:rsidP="00BE4D39">
      <w:pPr>
        <w:pStyle w:val="Standard"/>
        <w:numPr>
          <w:ilvl w:val="0"/>
          <w:numId w:val="5"/>
        </w:numPr>
        <w:autoSpaceDE w:val="0"/>
        <w:jc w:val="both"/>
        <w:rPr>
          <w:rFonts w:ascii="Arial" w:hAnsi="Arial" w:cs="Arial"/>
          <w:sz w:val="20"/>
          <w:szCs w:val="20"/>
        </w:rPr>
      </w:pPr>
      <w:r>
        <w:rPr>
          <w:rFonts w:ascii="Arial" w:hAnsi="Arial" w:cs="Arial"/>
          <w:sz w:val="20"/>
          <w:szCs w:val="20"/>
        </w:rPr>
        <w:lastRenderedPageBreak/>
        <w:t>une phase</w:t>
      </w:r>
      <w:r w:rsidR="006B3D27">
        <w:rPr>
          <w:rFonts w:ascii="Arial" w:hAnsi="Arial" w:cs="Arial"/>
          <w:sz w:val="20"/>
          <w:szCs w:val="20"/>
        </w:rPr>
        <w:t xml:space="preserve"> en simultané</w:t>
      </w:r>
      <w:r>
        <w:rPr>
          <w:rFonts w:ascii="Arial" w:hAnsi="Arial" w:cs="Arial"/>
          <w:sz w:val="20"/>
          <w:szCs w:val="20"/>
        </w:rPr>
        <w:t xml:space="preserve"> </w:t>
      </w:r>
      <w:r w:rsidR="006B3D27">
        <w:rPr>
          <w:rFonts w:ascii="Arial" w:hAnsi="Arial" w:cs="Arial"/>
          <w:sz w:val="20"/>
          <w:szCs w:val="20"/>
        </w:rPr>
        <w:t>avec 1</w:t>
      </w:r>
      <w:r>
        <w:rPr>
          <w:rFonts w:ascii="Arial" w:hAnsi="Arial" w:cs="Arial"/>
          <w:sz w:val="20"/>
          <w:szCs w:val="20"/>
        </w:rPr>
        <w:t xml:space="preserve"> </w:t>
      </w:r>
      <w:r w:rsidR="006B3D27">
        <w:rPr>
          <w:rFonts w:ascii="Arial" w:hAnsi="Arial" w:cs="Arial"/>
          <w:sz w:val="20"/>
          <w:szCs w:val="20"/>
        </w:rPr>
        <w:t>triplette et 1 tête à tête</w:t>
      </w:r>
    </w:p>
    <w:p w:rsidR="00BE4D39" w:rsidRDefault="00BE4D39" w:rsidP="00BE4D39">
      <w:pPr>
        <w:pStyle w:val="Standard"/>
        <w:autoSpaceDE w:val="0"/>
        <w:spacing w:after="120"/>
        <w:jc w:val="both"/>
        <w:rPr>
          <w:rFonts w:ascii="Arial" w:hAnsi="Arial" w:cs="Arial"/>
          <w:sz w:val="20"/>
          <w:szCs w:val="20"/>
        </w:rPr>
      </w:pPr>
    </w:p>
    <w:p w:rsidR="00BE4D39" w:rsidRDefault="00BE4D39" w:rsidP="00BE4D39">
      <w:pPr>
        <w:pStyle w:val="Standard"/>
        <w:autoSpaceDE w:val="0"/>
        <w:spacing w:after="120"/>
        <w:jc w:val="both"/>
      </w:pPr>
      <w:r>
        <w:rPr>
          <w:rFonts w:ascii="Arial" w:hAnsi="Arial" w:cs="Arial"/>
          <w:sz w:val="20"/>
          <w:szCs w:val="20"/>
        </w:rPr>
        <w:t xml:space="preserve">11.1 - </w:t>
      </w:r>
      <w:r>
        <w:rPr>
          <w:rFonts w:ascii="Arial" w:hAnsi="Arial" w:cs="Arial"/>
          <w:sz w:val="20"/>
          <w:szCs w:val="20"/>
          <w:u w:val="single"/>
        </w:rPr>
        <w:t>Feuille de match </w:t>
      </w:r>
      <w:r>
        <w:rPr>
          <w:rFonts w:ascii="Arial" w:hAnsi="Arial" w:cs="Arial"/>
          <w:sz w:val="20"/>
          <w:szCs w:val="20"/>
        </w:rPr>
        <w:t>:</w:t>
      </w:r>
    </w:p>
    <w:p w:rsidR="00BE4D39" w:rsidRDefault="00BE4D39" w:rsidP="00BE4D39">
      <w:pPr>
        <w:pStyle w:val="Standard"/>
        <w:autoSpaceDE w:val="0"/>
        <w:spacing w:after="120"/>
        <w:jc w:val="both"/>
        <w:rPr>
          <w:rFonts w:ascii="Arial" w:hAnsi="Arial" w:cs="Arial"/>
          <w:sz w:val="20"/>
          <w:szCs w:val="20"/>
        </w:rPr>
      </w:pPr>
      <w:r>
        <w:rPr>
          <w:rFonts w:ascii="Arial" w:hAnsi="Arial" w:cs="Arial"/>
          <w:sz w:val="20"/>
          <w:szCs w:val="20"/>
        </w:rPr>
        <w:t>Les équipes sont constituées de 4 joueu</w:t>
      </w:r>
      <w:r w:rsidR="006B3D27">
        <w:rPr>
          <w:rFonts w:ascii="Arial" w:hAnsi="Arial" w:cs="Arial"/>
          <w:sz w:val="20"/>
          <w:szCs w:val="20"/>
        </w:rPr>
        <w:t>rs</w:t>
      </w:r>
      <w:r>
        <w:rPr>
          <w:rFonts w:ascii="Arial" w:hAnsi="Arial" w:cs="Arial"/>
          <w:sz w:val="20"/>
          <w:szCs w:val="20"/>
        </w:rPr>
        <w:t xml:space="preserve"> mais les feuilles de match présentées avant le début de chaque match peuvent comporter </w:t>
      </w:r>
      <w:r w:rsidR="006B3D27">
        <w:rPr>
          <w:rFonts w:ascii="Arial" w:hAnsi="Arial" w:cs="Arial"/>
          <w:sz w:val="20"/>
          <w:szCs w:val="20"/>
        </w:rPr>
        <w:t>5</w:t>
      </w:r>
      <w:r>
        <w:rPr>
          <w:rFonts w:ascii="Arial" w:hAnsi="Arial" w:cs="Arial"/>
          <w:sz w:val="20"/>
          <w:szCs w:val="20"/>
        </w:rPr>
        <w:t xml:space="preserve"> joueu</w:t>
      </w:r>
      <w:r w:rsidR="006B3D27">
        <w:rPr>
          <w:rFonts w:ascii="Arial" w:hAnsi="Arial" w:cs="Arial"/>
          <w:sz w:val="20"/>
          <w:szCs w:val="20"/>
        </w:rPr>
        <w:t>rs</w:t>
      </w:r>
      <w:r>
        <w:rPr>
          <w:rFonts w:ascii="Arial" w:hAnsi="Arial" w:cs="Arial"/>
          <w:sz w:val="20"/>
          <w:szCs w:val="20"/>
        </w:rPr>
        <w:t xml:space="preserve"> soit </w:t>
      </w:r>
      <w:r w:rsidR="006B3D27">
        <w:rPr>
          <w:rFonts w:ascii="Arial" w:hAnsi="Arial" w:cs="Arial"/>
          <w:sz w:val="20"/>
          <w:szCs w:val="20"/>
        </w:rPr>
        <w:t>1</w:t>
      </w:r>
      <w:r>
        <w:rPr>
          <w:rFonts w:ascii="Arial" w:hAnsi="Arial" w:cs="Arial"/>
          <w:sz w:val="20"/>
          <w:szCs w:val="20"/>
        </w:rPr>
        <w:t xml:space="preserve"> remplaçant</w:t>
      </w:r>
      <w:r w:rsidR="006B3D27">
        <w:rPr>
          <w:rFonts w:ascii="Arial" w:hAnsi="Arial" w:cs="Arial"/>
          <w:sz w:val="20"/>
          <w:szCs w:val="20"/>
        </w:rPr>
        <w:t>.</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La composition des doublettes</w:t>
      </w:r>
      <w:r w:rsidR="006B3D27">
        <w:rPr>
          <w:rFonts w:ascii="Arial" w:hAnsi="Arial" w:cs="Arial"/>
          <w:sz w:val="20"/>
          <w:szCs w:val="20"/>
        </w:rPr>
        <w:t>, de la</w:t>
      </w:r>
      <w:r>
        <w:rPr>
          <w:rFonts w:ascii="Arial" w:hAnsi="Arial" w:cs="Arial"/>
          <w:sz w:val="20"/>
          <w:szCs w:val="20"/>
        </w:rPr>
        <w:t xml:space="preserve"> triplette</w:t>
      </w:r>
      <w:r w:rsidR="006B3D27">
        <w:rPr>
          <w:rFonts w:ascii="Arial" w:hAnsi="Arial" w:cs="Arial"/>
          <w:sz w:val="20"/>
          <w:szCs w:val="20"/>
        </w:rPr>
        <w:t xml:space="preserve"> et du tête à tête</w:t>
      </w:r>
      <w:r>
        <w:rPr>
          <w:rFonts w:ascii="Arial" w:hAnsi="Arial" w:cs="Arial"/>
          <w:sz w:val="20"/>
          <w:szCs w:val="20"/>
        </w:rPr>
        <w:t xml:space="preserve"> est effectuée librement par la capitaine / coach d’équipe avant chaque phase du match et n’est portée à la connaissance des adversaires qu’une fois le tirage au sort réalisé.</w:t>
      </w:r>
    </w:p>
    <w:p w:rsidR="00BE4D39" w:rsidRDefault="00BE4D39" w:rsidP="00BE4D39">
      <w:pPr>
        <w:pStyle w:val="Standard"/>
        <w:autoSpaceDE w:val="0"/>
        <w:jc w:val="both"/>
      </w:pPr>
      <w:r>
        <w:rPr>
          <w:rFonts w:ascii="Arial" w:hAnsi="Arial" w:cs="Arial"/>
          <w:sz w:val="20"/>
          <w:szCs w:val="20"/>
        </w:rPr>
        <w:t xml:space="preserve">Du fait que l’on puisse disputer plusieurs matchs sur une journée, </w:t>
      </w:r>
      <w:r>
        <w:rPr>
          <w:rFonts w:ascii="Arial" w:hAnsi="Arial" w:cs="Arial"/>
          <w:sz w:val="20"/>
          <w:szCs w:val="20"/>
          <w:u w:val="single"/>
        </w:rPr>
        <w:t>l’unité des rencontres est le MATCH</w:t>
      </w:r>
      <w:r>
        <w:rPr>
          <w:rFonts w:ascii="Arial" w:hAnsi="Arial" w:cs="Arial"/>
          <w:sz w:val="20"/>
          <w:szCs w:val="20"/>
        </w:rPr>
        <w:t xml:space="preserve"> et donc la composition des équipes peut être différente à chaque match.</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La feuille de match ne peut pas être modifiée (ni suppression, ni ajout) après le début de la compétition. Si un joueu</w:t>
      </w:r>
      <w:r w:rsidR="006B3D27">
        <w:rPr>
          <w:rFonts w:ascii="Arial" w:hAnsi="Arial" w:cs="Arial"/>
          <w:sz w:val="20"/>
          <w:szCs w:val="20"/>
        </w:rPr>
        <w:t>r</w:t>
      </w:r>
      <w:r>
        <w:rPr>
          <w:rFonts w:ascii="Arial" w:hAnsi="Arial" w:cs="Arial"/>
          <w:sz w:val="20"/>
          <w:szCs w:val="20"/>
        </w:rPr>
        <w:t xml:space="preserve"> se présente sur la compétit</w:t>
      </w:r>
      <w:r w:rsidR="006B3D27">
        <w:rPr>
          <w:rFonts w:ascii="Arial" w:hAnsi="Arial" w:cs="Arial"/>
          <w:sz w:val="20"/>
          <w:szCs w:val="20"/>
        </w:rPr>
        <w:t>ion CDC</w:t>
      </w:r>
      <w:r>
        <w:rPr>
          <w:rFonts w:ascii="Arial" w:hAnsi="Arial" w:cs="Arial"/>
          <w:sz w:val="20"/>
          <w:szCs w:val="20"/>
        </w:rPr>
        <w:t>-</w:t>
      </w:r>
      <w:r w:rsidR="006B3D27">
        <w:rPr>
          <w:rFonts w:ascii="Arial" w:hAnsi="Arial" w:cs="Arial"/>
          <w:sz w:val="20"/>
          <w:szCs w:val="20"/>
        </w:rPr>
        <w:t>JP ou</w:t>
      </w:r>
      <w:r>
        <w:rPr>
          <w:rFonts w:ascii="Arial" w:hAnsi="Arial" w:cs="Arial"/>
          <w:sz w:val="20"/>
          <w:szCs w:val="20"/>
        </w:rPr>
        <w:t xml:space="preserve"> CRC-</w:t>
      </w:r>
      <w:r w:rsidR="006B3D27">
        <w:rPr>
          <w:rFonts w:ascii="Arial" w:hAnsi="Arial" w:cs="Arial"/>
          <w:sz w:val="20"/>
          <w:szCs w:val="20"/>
        </w:rPr>
        <w:t>JP</w:t>
      </w:r>
      <w:r>
        <w:rPr>
          <w:rFonts w:ascii="Arial" w:hAnsi="Arial" w:cs="Arial"/>
          <w:sz w:val="20"/>
          <w:szCs w:val="20"/>
        </w:rPr>
        <w:t xml:space="preserve"> sans son support de licence (oubli, perte, etc..), </w:t>
      </w:r>
      <w:r w:rsidR="006B3D27">
        <w:rPr>
          <w:rFonts w:ascii="Arial" w:hAnsi="Arial" w:cs="Arial"/>
          <w:sz w:val="20"/>
          <w:szCs w:val="20"/>
        </w:rPr>
        <w:t>il</w:t>
      </w:r>
      <w:r>
        <w:rPr>
          <w:rFonts w:ascii="Arial" w:hAnsi="Arial" w:cs="Arial"/>
          <w:sz w:val="20"/>
          <w:szCs w:val="20"/>
        </w:rPr>
        <w:t xml:space="preserve"> sera autorisé à participer sur présentation d’une pièce d’identité, si et seulement si, il est possible de vérifier informatiquement sa fiche. De plus, après vérification, si l</w:t>
      </w:r>
      <w:r w:rsidR="006B3D27">
        <w:rPr>
          <w:rFonts w:ascii="Arial" w:hAnsi="Arial" w:cs="Arial"/>
          <w:sz w:val="20"/>
          <w:szCs w:val="20"/>
        </w:rPr>
        <w:t>e</w:t>
      </w:r>
      <w:r>
        <w:rPr>
          <w:rFonts w:ascii="Arial" w:hAnsi="Arial" w:cs="Arial"/>
          <w:sz w:val="20"/>
          <w:szCs w:val="20"/>
        </w:rPr>
        <w:t xml:space="preserve"> joueu</w:t>
      </w:r>
      <w:r w:rsidR="006B3D27">
        <w:rPr>
          <w:rFonts w:ascii="Arial" w:hAnsi="Arial" w:cs="Arial"/>
          <w:sz w:val="20"/>
          <w:szCs w:val="20"/>
        </w:rPr>
        <w:t>r</w:t>
      </w:r>
      <w:r>
        <w:rPr>
          <w:rFonts w:ascii="Arial" w:hAnsi="Arial" w:cs="Arial"/>
          <w:sz w:val="20"/>
          <w:szCs w:val="20"/>
        </w:rPr>
        <w:t xml:space="preserve"> est effectivement licencié, </w:t>
      </w:r>
      <w:r w:rsidR="006B3D27">
        <w:rPr>
          <w:rFonts w:ascii="Arial" w:hAnsi="Arial" w:cs="Arial"/>
          <w:sz w:val="20"/>
          <w:szCs w:val="20"/>
        </w:rPr>
        <w:t>il</w:t>
      </w:r>
      <w:r>
        <w:rPr>
          <w:rFonts w:ascii="Arial" w:hAnsi="Arial" w:cs="Arial"/>
          <w:sz w:val="20"/>
          <w:szCs w:val="20"/>
        </w:rPr>
        <w:t xml:space="preserve"> devra s’acquitt</w:t>
      </w:r>
      <w:r w:rsidR="006B57DC">
        <w:rPr>
          <w:rFonts w:ascii="Arial" w:hAnsi="Arial" w:cs="Arial"/>
          <w:sz w:val="20"/>
          <w:szCs w:val="20"/>
        </w:rPr>
        <w:t>er</w:t>
      </w:r>
      <w:r>
        <w:rPr>
          <w:rFonts w:ascii="Arial" w:hAnsi="Arial" w:cs="Arial"/>
          <w:sz w:val="20"/>
          <w:szCs w:val="20"/>
        </w:rPr>
        <w:t xml:space="preserve"> d’une amende financière de 10 €.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Seules les feuilles de match spécifiques au championnat des clubs peuvent être utilisées. Elles sont disponibles auprès de chaque Comité de Pilotage et sur le site internet comme précité.</w:t>
      </w:r>
    </w:p>
    <w:p w:rsidR="00BE4D39" w:rsidRDefault="00BE4D39" w:rsidP="00BE4D39">
      <w:pPr>
        <w:pStyle w:val="Standard"/>
        <w:autoSpaceDE w:val="0"/>
        <w:jc w:val="both"/>
        <w:rPr>
          <w:rFonts w:ascii="Arial" w:hAnsi="Arial" w:cs="Arial"/>
          <w:b/>
          <w:sz w:val="20"/>
          <w:szCs w:val="20"/>
        </w:rPr>
      </w:pPr>
    </w:p>
    <w:p w:rsidR="00BE4D39" w:rsidRDefault="00BE4D39" w:rsidP="00BE4D39">
      <w:pPr>
        <w:pStyle w:val="Standard"/>
        <w:autoSpaceDE w:val="0"/>
        <w:jc w:val="both"/>
      </w:pPr>
      <w:r>
        <w:rPr>
          <w:rFonts w:ascii="Arial" w:hAnsi="Arial" w:cs="Arial"/>
          <w:bCs/>
          <w:sz w:val="20"/>
          <w:szCs w:val="20"/>
        </w:rPr>
        <w:t xml:space="preserve">11.2 – </w:t>
      </w:r>
      <w:r>
        <w:rPr>
          <w:rFonts w:ascii="Arial" w:hAnsi="Arial" w:cs="Arial"/>
          <w:bCs/>
          <w:sz w:val="20"/>
          <w:szCs w:val="20"/>
          <w:u w:val="single"/>
        </w:rPr>
        <w:t>Déroulement d’un match et attributions des points</w:t>
      </w:r>
      <w:r>
        <w:rPr>
          <w:rFonts w:ascii="Arial" w:hAnsi="Arial" w:cs="Arial"/>
          <w:bCs/>
          <w:sz w:val="20"/>
          <w:szCs w:val="20"/>
        </w:rPr>
        <w:t>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A chaque phase du match sont attribués des points pour les parties gagnées : </w:t>
      </w:r>
      <w:r w:rsidR="006B57DC">
        <w:rPr>
          <w:rFonts w:ascii="Arial" w:hAnsi="Arial" w:cs="Arial"/>
          <w:sz w:val="20"/>
          <w:szCs w:val="20"/>
        </w:rPr>
        <w:t>1</w:t>
      </w:r>
      <w:r>
        <w:rPr>
          <w:rFonts w:ascii="Arial" w:hAnsi="Arial" w:cs="Arial"/>
          <w:sz w:val="20"/>
          <w:szCs w:val="20"/>
        </w:rPr>
        <w:t xml:space="preserve"> point </w:t>
      </w:r>
      <w:r w:rsidR="006B57DC">
        <w:rPr>
          <w:rFonts w:ascii="Arial" w:hAnsi="Arial" w:cs="Arial"/>
          <w:sz w:val="20"/>
          <w:szCs w:val="20"/>
        </w:rPr>
        <w:t>en doublette</w:t>
      </w:r>
      <w:r>
        <w:rPr>
          <w:rFonts w:ascii="Arial" w:hAnsi="Arial" w:cs="Arial"/>
          <w:sz w:val="20"/>
          <w:szCs w:val="20"/>
        </w:rPr>
        <w:t xml:space="preserve">, </w:t>
      </w:r>
      <w:r w:rsidR="006B57DC">
        <w:rPr>
          <w:rFonts w:ascii="Arial" w:hAnsi="Arial" w:cs="Arial"/>
          <w:sz w:val="20"/>
          <w:szCs w:val="20"/>
        </w:rPr>
        <w:t>2</w:t>
      </w:r>
      <w:r>
        <w:rPr>
          <w:rFonts w:ascii="Arial" w:hAnsi="Arial" w:cs="Arial"/>
          <w:sz w:val="20"/>
          <w:szCs w:val="20"/>
        </w:rPr>
        <w:t xml:space="preserve"> points en </w:t>
      </w:r>
      <w:r w:rsidR="006B57DC">
        <w:rPr>
          <w:rFonts w:ascii="Arial" w:hAnsi="Arial" w:cs="Arial"/>
          <w:sz w:val="20"/>
          <w:szCs w:val="20"/>
        </w:rPr>
        <w:t>triplette</w:t>
      </w:r>
      <w:r>
        <w:rPr>
          <w:rFonts w:ascii="Arial" w:hAnsi="Arial" w:cs="Arial"/>
          <w:sz w:val="20"/>
          <w:szCs w:val="20"/>
        </w:rPr>
        <w:t xml:space="preserve">, </w:t>
      </w:r>
      <w:r w:rsidR="006B57DC">
        <w:rPr>
          <w:rFonts w:ascii="Arial" w:hAnsi="Arial" w:cs="Arial"/>
          <w:sz w:val="20"/>
          <w:szCs w:val="20"/>
        </w:rPr>
        <w:t>1</w:t>
      </w:r>
      <w:r>
        <w:rPr>
          <w:rFonts w:ascii="Arial" w:hAnsi="Arial" w:cs="Arial"/>
          <w:sz w:val="20"/>
          <w:szCs w:val="20"/>
        </w:rPr>
        <w:t xml:space="preserve"> point</w:t>
      </w:r>
      <w:r w:rsidR="006B57DC">
        <w:rPr>
          <w:rFonts w:ascii="Arial" w:hAnsi="Arial" w:cs="Arial"/>
          <w:sz w:val="20"/>
          <w:szCs w:val="20"/>
        </w:rPr>
        <w:t xml:space="preserve"> pour </w:t>
      </w:r>
      <w:proofErr w:type="gramStart"/>
      <w:r w:rsidR="006B57DC">
        <w:rPr>
          <w:rFonts w:ascii="Arial" w:hAnsi="Arial" w:cs="Arial"/>
          <w:sz w:val="20"/>
          <w:szCs w:val="20"/>
        </w:rPr>
        <w:t>le</w:t>
      </w:r>
      <w:proofErr w:type="gramEnd"/>
      <w:r w:rsidR="006B57DC">
        <w:rPr>
          <w:rFonts w:ascii="Arial" w:hAnsi="Arial" w:cs="Arial"/>
          <w:sz w:val="20"/>
          <w:szCs w:val="20"/>
        </w:rPr>
        <w:t xml:space="preserve"> tête à tête.</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Le total est donc de </w:t>
      </w:r>
      <w:r w:rsidR="006B57DC">
        <w:rPr>
          <w:rFonts w:ascii="Arial" w:hAnsi="Arial" w:cs="Arial"/>
          <w:sz w:val="20"/>
          <w:szCs w:val="20"/>
        </w:rPr>
        <w:t>5</w:t>
      </w:r>
      <w:r>
        <w:rPr>
          <w:rFonts w:ascii="Arial" w:hAnsi="Arial" w:cs="Arial"/>
          <w:sz w:val="20"/>
          <w:szCs w:val="20"/>
        </w:rPr>
        <w:t xml:space="preserve"> points soit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 </w:t>
      </w:r>
      <w:r w:rsidR="006B57DC">
        <w:rPr>
          <w:rFonts w:ascii="Arial" w:hAnsi="Arial" w:cs="Arial"/>
          <w:sz w:val="20"/>
          <w:szCs w:val="20"/>
        </w:rPr>
        <w:t>2</w:t>
      </w:r>
      <w:r>
        <w:rPr>
          <w:rFonts w:ascii="Arial" w:hAnsi="Arial" w:cs="Arial"/>
          <w:sz w:val="20"/>
          <w:szCs w:val="20"/>
        </w:rPr>
        <w:t xml:space="preserve"> </w:t>
      </w:r>
      <w:r w:rsidR="006B57DC">
        <w:rPr>
          <w:rFonts w:ascii="Arial" w:hAnsi="Arial" w:cs="Arial"/>
          <w:sz w:val="20"/>
          <w:szCs w:val="20"/>
        </w:rPr>
        <w:t>doublettes</w:t>
      </w:r>
      <w:r>
        <w:rPr>
          <w:rFonts w:ascii="Arial" w:hAnsi="Arial" w:cs="Arial"/>
          <w:sz w:val="20"/>
          <w:szCs w:val="20"/>
        </w:rPr>
        <w:t xml:space="preserve"> à </w:t>
      </w:r>
      <w:r w:rsidR="006B57DC">
        <w:rPr>
          <w:rFonts w:ascii="Arial" w:hAnsi="Arial" w:cs="Arial"/>
          <w:sz w:val="20"/>
          <w:szCs w:val="20"/>
        </w:rPr>
        <w:t>1</w:t>
      </w:r>
      <w:r>
        <w:rPr>
          <w:rFonts w:ascii="Arial" w:hAnsi="Arial" w:cs="Arial"/>
          <w:sz w:val="20"/>
          <w:szCs w:val="20"/>
        </w:rPr>
        <w:t xml:space="preserve"> point = Total </w:t>
      </w:r>
      <w:r w:rsidR="006B57DC">
        <w:rPr>
          <w:rFonts w:ascii="Arial" w:hAnsi="Arial" w:cs="Arial"/>
          <w:sz w:val="20"/>
          <w:szCs w:val="20"/>
        </w:rPr>
        <w:t>2</w:t>
      </w:r>
      <w:r>
        <w:rPr>
          <w:rFonts w:ascii="Arial" w:hAnsi="Arial" w:cs="Arial"/>
          <w:sz w:val="20"/>
          <w:szCs w:val="20"/>
        </w:rPr>
        <w:t xml:space="preserve"> p</w:t>
      </w:r>
      <w:r w:rsidR="006B57DC">
        <w:rPr>
          <w:rFonts w:ascii="Arial" w:hAnsi="Arial" w:cs="Arial"/>
          <w:sz w:val="20"/>
          <w:szCs w:val="20"/>
        </w:rPr>
        <w:t>oin</w:t>
      </w:r>
      <w:r>
        <w:rPr>
          <w:rFonts w:ascii="Arial" w:hAnsi="Arial" w:cs="Arial"/>
          <w:sz w:val="20"/>
          <w:szCs w:val="20"/>
        </w:rPr>
        <w:t>ts</w:t>
      </w:r>
    </w:p>
    <w:p w:rsidR="00BE4D39" w:rsidRDefault="00BE4D39" w:rsidP="00BE4D39">
      <w:pPr>
        <w:pStyle w:val="Standard"/>
        <w:autoSpaceDE w:val="0"/>
        <w:jc w:val="both"/>
      </w:pPr>
      <w:r>
        <w:rPr>
          <w:rFonts w:ascii="Arial" w:eastAsia="Cambria" w:hAnsi="Arial" w:cs="Arial"/>
          <w:sz w:val="20"/>
          <w:szCs w:val="20"/>
        </w:rPr>
        <w:t xml:space="preserve">- </w:t>
      </w:r>
      <w:r w:rsidR="006B57DC">
        <w:rPr>
          <w:rFonts w:ascii="Arial" w:eastAsia="Cambria" w:hAnsi="Arial" w:cs="Arial"/>
          <w:sz w:val="20"/>
          <w:szCs w:val="20"/>
        </w:rPr>
        <w:t>1</w:t>
      </w:r>
      <w:r>
        <w:rPr>
          <w:rFonts w:ascii="Arial" w:hAnsi="Arial" w:cs="Arial"/>
          <w:sz w:val="20"/>
          <w:szCs w:val="20"/>
        </w:rPr>
        <w:t xml:space="preserve"> </w:t>
      </w:r>
      <w:r w:rsidR="006B57DC">
        <w:rPr>
          <w:rFonts w:ascii="Arial" w:hAnsi="Arial" w:cs="Arial"/>
          <w:sz w:val="20"/>
          <w:szCs w:val="20"/>
        </w:rPr>
        <w:t>triplette</w:t>
      </w:r>
      <w:r>
        <w:rPr>
          <w:rFonts w:ascii="Arial" w:hAnsi="Arial" w:cs="Arial"/>
          <w:sz w:val="20"/>
          <w:szCs w:val="20"/>
        </w:rPr>
        <w:t xml:space="preserve"> à </w:t>
      </w:r>
      <w:r w:rsidR="006B57DC">
        <w:rPr>
          <w:rFonts w:ascii="Arial" w:hAnsi="Arial" w:cs="Arial"/>
          <w:sz w:val="20"/>
          <w:szCs w:val="20"/>
        </w:rPr>
        <w:t>2</w:t>
      </w:r>
      <w:r>
        <w:rPr>
          <w:rFonts w:ascii="Arial" w:hAnsi="Arial" w:cs="Arial"/>
          <w:sz w:val="20"/>
          <w:szCs w:val="20"/>
        </w:rPr>
        <w:t xml:space="preserve"> pts = Total </w:t>
      </w:r>
      <w:r w:rsidR="006B57DC">
        <w:rPr>
          <w:rFonts w:ascii="Arial" w:hAnsi="Arial" w:cs="Arial"/>
          <w:sz w:val="20"/>
          <w:szCs w:val="20"/>
        </w:rPr>
        <w:t>2</w:t>
      </w:r>
      <w:r>
        <w:rPr>
          <w:rFonts w:ascii="Arial" w:hAnsi="Arial" w:cs="Arial"/>
          <w:sz w:val="20"/>
          <w:szCs w:val="20"/>
        </w:rPr>
        <w:t xml:space="preserve"> p</w:t>
      </w:r>
      <w:r w:rsidR="006B57DC">
        <w:rPr>
          <w:rFonts w:ascii="Arial" w:hAnsi="Arial" w:cs="Arial"/>
          <w:sz w:val="20"/>
          <w:szCs w:val="20"/>
        </w:rPr>
        <w:t>oin</w:t>
      </w:r>
      <w:r>
        <w:rPr>
          <w:rFonts w:ascii="Arial" w:hAnsi="Arial" w:cs="Arial"/>
          <w:sz w:val="20"/>
          <w:szCs w:val="20"/>
        </w:rPr>
        <w:t>ts</w:t>
      </w:r>
    </w:p>
    <w:p w:rsidR="00BE4D39" w:rsidRDefault="00BE4D39" w:rsidP="00BE4D39">
      <w:pPr>
        <w:pStyle w:val="Standard"/>
        <w:autoSpaceDE w:val="0"/>
        <w:jc w:val="both"/>
      </w:pPr>
      <w:r>
        <w:rPr>
          <w:rFonts w:ascii="Arial" w:eastAsia="Cambria" w:hAnsi="Arial" w:cs="Arial"/>
          <w:sz w:val="20"/>
          <w:szCs w:val="20"/>
        </w:rPr>
        <w:t>- 1</w:t>
      </w:r>
      <w:r>
        <w:rPr>
          <w:rFonts w:ascii="Arial" w:hAnsi="Arial" w:cs="Arial"/>
          <w:sz w:val="20"/>
          <w:szCs w:val="20"/>
        </w:rPr>
        <w:t xml:space="preserve"> </w:t>
      </w:r>
      <w:r w:rsidR="006B57DC">
        <w:rPr>
          <w:rFonts w:ascii="Arial" w:hAnsi="Arial" w:cs="Arial"/>
          <w:sz w:val="20"/>
          <w:szCs w:val="20"/>
        </w:rPr>
        <w:t>tête à tête</w:t>
      </w:r>
      <w:r>
        <w:rPr>
          <w:rFonts w:ascii="Arial" w:hAnsi="Arial" w:cs="Arial"/>
          <w:sz w:val="20"/>
          <w:szCs w:val="20"/>
        </w:rPr>
        <w:t xml:space="preserve"> à </w:t>
      </w:r>
      <w:r w:rsidR="006B57DC">
        <w:rPr>
          <w:rFonts w:ascii="Arial" w:hAnsi="Arial" w:cs="Arial"/>
          <w:sz w:val="20"/>
          <w:szCs w:val="20"/>
        </w:rPr>
        <w:t>1</w:t>
      </w:r>
      <w:r>
        <w:rPr>
          <w:rFonts w:ascii="Arial" w:hAnsi="Arial" w:cs="Arial"/>
          <w:sz w:val="20"/>
          <w:szCs w:val="20"/>
        </w:rPr>
        <w:t xml:space="preserve"> point = Total </w:t>
      </w:r>
      <w:r w:rsidR="006B57DC">
        <w:rPr>
          <w:rFonts w:ascii="Arial" w:hAnsi="Arial" w:cs="Arial"/>
          <w:sz w:val="20"/>
          <w:szCs w:val="20"/>
        </w:rPr>
        <w:t>1 point</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Le total des points pour chaque équipe permet de déterminer un vainqueur</w:t>
      </w:r>
      <w:r w:rsidR="006B57DC">
        <w:rPr>
          <w:rFonts w:ascii="Arial" w:hAnsi="Arial" w:cs="Arial"/>
          <w:sz w:val="20"/>
          <w:szCs w:val="20"/>
        </w:rPr>
        <w:t xml:space="preserve"> mais ne permet pas</w:t>
      </w:r>
      <w:r>
        <w:rPr>
          <w:rFonts w:ascii="Arial" w:hAnsi="Arial" w:cs="Arial"/>
          <w:sz w:val="20"/>
          <w:szCs w:val="20"/>
        </w:rPr>
        <w:t xml:space="preserve"> le match nul.</w:t>
      </w:r>
    </w:p>
    <w:p w:rsidR="006B57DC" w:rsidRDefault="006B57DC" w:rsidP="00BE4D39">
      <w:pPr>
        <w:pStyle w:val="Standard"/>
        <w:autoSpaceDE w:val="0"/>
        <w:jc w:val="both"/>
        <w:rPr>
          <w:rFonts w:ascii="Arial" w:hAnsi="Arial" w:cs="Arial"/>
          <w:sz w:val="20"/>
          <w:szCs w:val="20"/>
        </w:rPr>
      </w:pPr>
    </w:p>
    <w:p w:rsidR="00B13CE2" w:rsidRDefault="00B13CE2" w:rsidP="00BE4D39">
      <w:pPr>
        <w:pStyle w:val="Standard"/>
        <w:autoSpaceDE w:val="0"/>
        <w:jc w:val="both"/>
        <w:rPr>
          <w:rFonts w:ascii="Arial" w:hAnsi="Arial" w:cs="Arial"/>
          <w:sz w:val="20"/>
          <w:szCs w:val="20"/>
        </w:rPr>
      </w:pPr>
      <w:r>
        <w:rPr>
          <w:rFonts w:ascii="Arial" w:hAnsi="Arial" w:cs="Arial"/>
          <w:sz w:val="20"/>
          <w:szCs w:val="20"/>
        </w:rPr>
        <w:t>Déroulement des parties :</w:t>
      </w:r>
    </w:p>
    <w:p w:rsidR="00B13CE2" w:rsidRDefault="00B13CE2" w:rsidP="00BE4D39">
      <w:pPr>
        <w:pStyle w:val="Standard"/>
        <w:autoSpaceDE w:val="0"/>
        <w:jc w:val="both"/>
        <w:rPr>
          <w:rFonts w:ascii="Arial" w:hAnsi="Arial" w:cs="Arial"/>
          <w:sz w:val="20"/>
          <w:szCs w:val="20"/>
        </w:rPr>
      </w:pPr>
    </w:p>
    <w:p w:rsidR="00B13CE2" w:rsidRDefault="00B13CE2" w:rsidP="00B13CE2">
      <w:pPr>
        <w:pStyle w:val="Standard"/>
        <w:autoSpaceDE w:val="0"/>
        <w:jc w:val="both"/>
        <w:rPr>
          <w:rFonts w:ascii="Arial" w:hAnsi="Arial" w:cs="Arial"/>
          <w:sz w:val="20"/>
          <w:szCs w:val="20"/>
        </w:rPr>
      </w:pPr>
      <w:r w:rsidRPr="00B13CE2">
        <w:rPr>
          <w:rFonts w:ascii="Arial" w:hAnsi="Arial" w:cs="Arial"/>
          <w:sz w:val="20"/>
          <w:szCs w:val="20"/>
        </w:rPr>
        <w:t>-</w:t>
      </w:r>
      <w:r>
        <w:rPr>
          <w:rFonts w:ascii="Arial" w:hAnsi="Arial" w:cs="Arial"/>
          <w:sz w:val="20"/>
          <w:szCs w:val="20"/>
        </w:rPr>
        <w:t xml:space="preserve"> pour les 2 doublettes</w:t>
      </w:r>
      <w:r w:rsidR="0073151F">
        <w:rPr>
          <w:rFonts w:ascii="Arial" w:hAnsi="Arial" w:cs="Arial"/>
          <w:sz w:val="20"/>
          <w:szCs w:val="20"/>
        </w:rPr>
        <w:t xml:space="preserve"> et le tête à tête parties en 11 points </w:t>
      </w:r>
      <w:r w:rsidR="00640A7F">
        <w:rPr>
          <w:rFonts w:ascii="Arial" w:hAnsi="Arial" w:cs="Arial"/>
          <w:sz w:val="20"/>
          <w:szCs w:val="20"/>
        </w:rPr>
        <w:t>ou</w:t>
      </w:r>
      <w:r w:rsidR="0073151F">
        <w:rPr>
          <w:rFonts w:ascii="Arial" w:hAnsi="Arial" w:cs="Arial"/>
          <w:sz w:val="20"/>
          <w:szCs w:val="20"/>
        </w:rPr>
        <w:t xml:space="preserve"> un</w:t>
      </w:r>
      <w:r>
        <w:rPr>
          <w:rFonts w:ascii="Arial" w:hAnsi="Arial" w:cs="Arial"/>
          <w:sz w:val="20"/>
          <w:szCs w:val="20"/>
        </w:rPr>
        <w:t xml:space="preserve"> temps de jeu</w:t>
      </w:r>
      <w:r w:rsidR="0073151F">
        <w:rPr>
          <w:rFonts w:ascii="Arial" w:hAnsi="Arial" w:cs="Arial"/>
          <w:sz w:val="20"/>
          <w:szCs w:val="20"/>
        </w:rPr>
        <w:t xml:space="preserve"> de</w:t>
      </w:r>
      <w:r>
        <w:rPr>
          <w:rFonts w:ascii="Arial" w:hAnsi="Arial" w:cs="Arial"/>
          <w:sz w:val="20"/>
          <w:szCs w:val="20"/>
        </w:rPr>
        <w:t xml:space="preserve"> 2h00 + 1 mène supplémentaire en cas d’</w:t>
      </w:r>
      <w:r w:rsidR="0073151F">
        <w:rPr>
          <w:rFonts w:ascii="Arial" w:hAnsi="Arial" w:cs="Arial"/>
          <w:sz w:val="20"/>
          <w:szCs w:val="20"/>
        </w:rPr>
        <w:t>égalit</w:t>
      </w:r>
      <w:r>
        <w:rPr>
          <w:rFonts w:ascii="Arial" w:hAnsi="Arial" w:cs="Arial"/>
          <w:sz w:val="20"/>
          <w:szCs w:val="20"/>
        </w:rPr>
        <w:t>é</w:t>
      </w:r>
      <w:r w:rsidR="0073151F">
        <w:rPr>
          <w:rFonts w:ascii="Arial" w:hAnsi="Arial" w:cs="Arial"/>
          <w:sz w:val="20"/>
          <w:szCs w:val="20"/>
        </w:rPr>
        <w:t> ;</w:t>
      </w:r>
    </w:p>
    <w:p w:rsidR="0073151F" w:rsidRDefault="0073151F" w:rsidP="00B13CE2">
      <w:pPr>
        <w:pStyle w:val="Standard"/>
        <w:autoSpaceDE w:val="0"/>
        <w:jc w:val="both"/>
        <w:rPr>
          <w:rFonts w:ascii="Arial" w:hAnsi="Arial" w:cs="Arial"/>
          <w:sz w:val="20"/>
          <w:szCs w:val="20"/>
        </w:rPr>
      </w:pPr>
    </w:p>
    <w:p w:rsidR="0073151F" w:rsidRDefault="0073151F" w:rsidP="0073151F">
      <w:pPr>
        <w:pStyle w:val="Standard"/>
        <w:autoSpaceDE w:val="0"/>
        <w:jc w:val="both"/>
        <w:rPr>
          <w:rFonts w:ascii="Arial" w:hAnsi="Arial" w:cs="Arial"/>
          <w:sz w:val="20"/>
          <w:szCs w:val="20"/>
        </w:rPr>
      </w:pPr>
      <w:r w:rsidRPr="0073151F">
        <w:rPr>
          <w:rFonts w:ascii="Arial" w:hAnsi="Arial" w:cs="Arial"/>
          <w:sz w:val="20"/>
          <w:szCs w:val="20"/>
        </w:rPr>
        <w:t>-</w:t>
      </w:r>
      <w:r>
        <w:rPr>
          <w:rFonts w:ascii="Arial" w:hAnsi="Arial" w:cs="Arial"/>
          <w:sz w:val="20"/>
          <w:szCs w:val="20"/>
        </w:rPr>
        <w:t xml:space="preserve"> pour la triplette, partie en 11 points </w:t>
      </w:r>
      <w:r w:rsidR="00640A7F">
        <w:rPr>
          <w:rFonts w:ascii="Arial" w:hAnsi="Arial" w:cs="Arial"/>
          <w:sz w:val="20"/>
          <w:szCs w:val="20"/>
        </w:rPr>
        <w:t>ou</w:t>
      </w:r>
      <w:r>
        <w:rPr>
          <w:rFonts w:ascii="Arial" w:hAnsi="Arial" w:cs="Arial"/>
          <w:sz w:val="20"/>
          <w:szCs w:val="20"/>
        </w:rPr>
        <w:t xml:space="preserve"> un temps de jeu de 2h30 + 1</w:t>
      </w:r>
      <w:r w:rsidR="00640A7F">
        <w:rPr>
          <w:rFonts w:ascii="Arial" w:hAnsi="Arial" w:cs="Arial"/>
          <w:sz w:val="20"/>
          <w:szCs w:val="20"/>
        </w:rPr>
        <w:t xml:space="preserve"> </w:t>
      </w:r>
      <w:r>
        <w:rPr>
          <w:rFonts w:ascii="Arial" w:hAnsi="Arial" w:cs="Arial"/>
          <w:sz w:val="20"/>
          <w:szCs w:val="20"/>
        </w:rPr>
        <w:t>mène supplémentaire en cas d</w:t>
      </w:r>
      <w:r w:rsidR="00640A7F">
        <w:rPr>
          <w:rFonts w:ascii="Arial" w:hAnsi="Arial" w:cs="Arial"/>
          <w:sz w:val="20"/>
          <w:szCs w:val="20"/>
        </w:rPr>
        <w:t>’</w:t>
      </w:r>
      <w:r>
        <w:rPr>
          <w:rFonts w:ascii="Arial" w:hAnsi="Arial" w:cs="Arial"/>
          <w:sz w:val="20"/>
          <w:szCs w:val="20"/>
        </w:rPr>
        <w:t>égalité.</w:t>
      </w:r>
    </w:p>
    <w:p w:rsidR="0073151F" w:rsidRDefault="0073151F" w:rsidP="0073151F">
      <w:pPr>
        <w:pStyle w:val="Standard"/>
        <w:autoSpaceDE w:val="0"/>
        <w:jc w:val="both"/>
        <w:rPr>
          <w:rFonts w:ascii="Arial" w:hAnsi="Arial" w:cs="Arial"/>
          <w:sz w:val="20"/>
          <w:szCs w:val="20"/>
        </w:rPr>
      </w:pPr>
    </w:p>
    <w:p w:rsidR="00BE4D39" w:rsidRDefault="00BE4D39" w:rsidP="0073151F">
      <w:pPr>
        <w:pStyle w:val="Standard"/>
        <w:autoSpaceDE w:val="0"/>
        <w:jc w:val="both"/>
        <w:rPr>
          <w:rFonts w:ascii="Arial" w:hAnsi="Arial" w:cs="Arial"/>
          <w:sz w:val="20"/>
          <w:szCs w:val="20"/>
        </w:rPr>
      </w:pPr>
      <w:r>
        <w:rPr>
          <w:rFonts w:ascii="Arial" w:hAnsi="Arial" w:cs="Arial"/>
          <w:sz w:val="20"/>
          <w:szCs w:val="20"/>
        </w:rPr>
        <w:t>Pour effectuer un classement au fil des matchs il est alors attribué à chaque équipe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- 3 points pour une victoire ;</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- 1 point pour une défaite ;</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- 0 point pour un forfait.</w:t>
      </w:r>
    </w:p>
    <w:p w:rsidR="00BE4D39" w:rsidRDefault="00BE4D39" w:rsidP="00BE4D39">
      <w:pPr>
        <w:pStyle w:val="Standard"/>
        <w:autoSpaceDE w:val="0"/>
        <w:jc w:val="both"/>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Contrairement aux concours, le championnat des clubs n’attribue pas de points de catégorisation aux joueu</w:t>
      </w:r>
      <w:r w:rsidR="00FD635D">
        <w:rPr>
          <w:rFonts w:ascii="Arial" w:hAnsi="Arial" w:cs="Arial"/>
          <w:sz w:val="20"/>
          <w:szCs w:val="20"/>
        </w:rPr>
        <w:t>r</w:t>
      </w:r>
      <w:r>
        <w:rPr>
          <w:rFonts w:ascii="Arial" w:hAnsi="Arial" w:cs="Arial"/>
          <w:sz w:val="20"/>
          <w:szCs w:val="20"/>
        </w:rPr>
        <w:t>s individuellement.</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pPr>
      <w:r>
        <w:rPr>
          <w:rFonts w:ascii="Arial" w:hAnsi="Arial" w:cs="Arial"/>
          <w:sz w:val="20"/>
          <w:szCs w:val="20"/>
        </w:rPr>
        <w:t xml:space="preserve">11.3 - </w:t>
      </w:r>
      <w:r>
        <w:rPr>
          <w:rFonts w:ascii="Arial" w:hAnsi="Arial" w:cs="Arial"/>
          <w:sz w:val="20"/>
          <w:szCs w:val="20"/>
          <w:u w:val="single"/>
        </w:rPr>
        <w:t>Les remplacements :</w:t>
      </w:r>
    </w:p>
    <w:p w:rsidR="00BE4D39" w:rsidRDefault="00BE4D39" w:rsidP="00BE4D39">
      <w:pPr>
        <w:pStyle w:val="Standard"/>
        <w:autoSpaceDE w:val="0"/>
        <w:jc w:val="both"/>
        <w:rPr>
          <w:rFonts w:ascii="Arial" w:hAnsi="Arial" w:cs="Arial"/>
          <w:sz w:val="20"/>
          <w:szCs w:val="20"/>
          <w:u w:val="single"/>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Le remplacement </w:t>
      </w:r>
      <w:r w:rsidR="009E4A12">
        <w:rPr>
          <w:rFonts w:ascii="Arial" w:hAnsi="Arial" w:cs="Arial"/>
          <w:sz w:val="20"/>
          <w:szCs w:val="20"/>
        </w:rPr>
        <w:t>est</w:t>
      </w:r>
      <w:r>
        <w:rPr>
          <w:rFonts w:ascii="Arial" w:hAnsi="Arial" w:cs="Arial"/>
          <w:sz w:val="20"/>
          <w:szCs w:val="20"/>
        </w:rPr>
        <w:t xml:space="preserve"> possible </w:t>
      </w:r>
      <w:r w:rsidR="009E4A12">
        <w:rPr>
          <w:rFonts w:ascii="Arial" w:hAnsi="Arial" w:cs="Arial"/>
          <w:sz w:val="20"/>
          <w:szCs w:val="20"/>
        </w:rPr>
        <w:t>s’il est</w:t>
      </w:r>
      <w:r>
        <w:rPr>
          <w:rFonts w:ascii="Arial" w:hAnsi="Arial" w:cs="Arial"/>
          <w:sz w:val="20"/>
          <w:szCs w:val="20"/>
        </w:rPr>
        <w:t xml:space="preserve"> inscrit sur la feuille de match 5 noms.</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Il peu</w:t>
      </w:r>
      <w:r w:rsidR="009E4A12">
        <w:rPr>
          <w:rFonts w:ascii="Arial" w:hAnsi="Arial" w:cs="Arial"/>
          <w:sz w:val="20"/>
          <w:szCs w:val="20"/>
        </w:rPr>
        <w:t>t</w:t>
      </w:r>
      <w:r>
        <w:rPr>
          <w:rFonts w:ascii="Arial" w:hAnsi="Arial" w:cs="Arial"/>
          <w:sz w:val="20"/>
          <w:szCs w:val="20"/>
        </w:rPr>
        <w:t xml:space="preserve"> intervenir en cours de partie sauf en tête à tête.</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Le remplaçant </w:t>
      </w:r>
      <w:r w:rsidR="009E4A12">
        <w:rPr>
          <w:rFonts w:ascii="Arial" w:hAnsi="Arial" w:cs="Arial"/>
          <w:sz w:val="20"/>
          <w:szCs w:val="20"/>
        </w:rPr>
        <w:t xml:space="preserve">est </w:t>
      </w:r>
      <w:r>
        <w:rPr>
          <w:rFonts w:ascii="Arial" w:hAnsi="Arial" w:cs="Arial"/>
          <w:sz w:val="20"/>
          <w:szCs w:val="20"/>
        </w:rPr>
        <w:t xml:space="preserve">obligatoirement </w:t>
      </w:r>
      <w:r w:rsidR="009E4A12">
        <w:rPr>
          <w:rFonts w:ascii="Arial" w:hAnsi="Arial" w:cs="Arial"/>
          <w:sz w:val="20"/>
          <w:szCs w:val="20"/>
        </w:rPr>
        <w:t>un joueur</w:t>
      </w:r>
      <w:r>
        <w:rPr>
          <w:rFonts w:ascii="Arial" w:hAnsi="Arial" w:cs="Arial"/>
          <w:sz w:val="20"/>
          <w:szCs w:val="20"/>
        </w:rPr>
        <w:t xml:space="preserve"> qui n’</w:t>
      </w:r>
      <w:r w:rsidR="009E4A12">
        <w:rPr>
          <w:rFonts w:ascii="Arial" w:hAnsi="Arial" w:cs="Arial"/>
          <w:sz w:val="20"/>
          <w:szCs w:val="20"/>
        </w:rPr>
        <w:t>a</w:t>
      </w:r>
      <w:r>
        <w:rPr>
          <w:rFonts w:ascii="Arial" w:hAnsi="Arial" w:cs="Arial"/>
          <w:sz w:val="20"/>
          <w:szCs w:val="20"/>
        </w:rPr>
        <w:t xml:space="preserve"> pas débuté la phase en doublette </w:t>
      </w:r>
      <w:r w:rsidR="009E4A12">
        <w:rPr>
          <w:rFonts w:ascii="Arial" w:hAnsi="Arial" w:cs="Arial"/>
          <w:sz w:val="20"/>
          <w:szCs w:val="20"/>
        </w:rPr>
        <w:t xml:space="preserve">ou </w:t>
      </w:r>
      <w:r>
        <w:rPr>
          <w:rFonts w:ascii="Arial" w:hAnsi="Arial" w:cs="Arial"/>
          <w:sz w:val="20"/>
          <w:szCs w:val="20"/>
        </w:rPr>
        <w:t>en triplette.</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u w:val="single"/>
        </w:rPr>
      </w:pPr>
      <w:r>
        <w:rPr>
          <w:rFonts w:ascii="Arial" w:hAnsi="Arial" w:cs="Arial"/>
          <w:sz w:val="20"/>
          <w:szCs w:val="20"/>
          <w:u w:val="single"/>
        </w:rPr>
        <w:t>Modalités de remplacement</w:t>
      </w:r>
    </w:p>
    <w:p w:rsidR="00BE4D39" w:rsidRDefault="00BE4D39" w:rsidP="00BE4D39">
      <w:pPr>
        <w:pStyle w:val="Paragraphedeliste"/>
        <w:spacing w:before="120" w:after="0"/>
        <w:ind w:left="60" w:firstLine="15"/>
        <w:jc w:val="both"/>
        <w:rPr>
          <w:rFonts w:ascii="Arial" w:hAnsi="Arial" w:cs="Arial"/>
          <w:sz w:val="20"/>
          <w:szCs w:val="20"/>
          <w:lang w:val="fr-FR"/>
        </w:rPr>
      </w:pPr>
      <w:r>
        <w:rPr>
          <w:rFonts w:ascii="Arial" w:hAnsi="Arial" w:cs="Arial"/>
          <w:sz w:val="20"/>
          <w:szCs w:val="20"/>
          <w:lang w:val="fr-FR"/>
        </w:rPr>
        <w:t>Chaque remplacement envisagé doit être signalé par le capitaine de l’équipe, au capitaine de l’équipe adverse et à l’arbitre, et opéré avant le jet du but de la mène suivante.</w:t>
      </w:r>
    </w:p>
    <w:p w:rsidR="00BE4D39" w:rsidRDefault="00BE4D39" w:rsidP="00BE4D39">
      <w:pPr>
        <w:pStyle w:val="Paragraphedeliste"/>
        <w:spacing w:before="120" w:after="0"/>
        <w:ind w:left="45" w:firstLine="15"/>
        <w:jc w:val="both"/>
        <w:rPr>
          <w:rFonts w:ascii="Arial" w:hAnsi="Arial" w:cs="Arial"/>
          <w:sz w:val="20"/>
          <w:szCs w:val="20"/>
          <w:lang w:val="fr-FR"/>
        </w:rPr>
      </w:pPr>
      <w:r>
        <w:rPr>
          <w:rFonts w:ascii="Arial" w:eastAsia="Cambria" w:hAnsi="Arial" w:cs="Arial"/>
          <w:sz w:val="20"/>
          <w:szCs w:val="20"/>
          <w:lang w:val="fr-FR"/>
        </w:rPr>
        <w:t>Il</w:t>
      </w:r>
      <w:r>
        <w:rPr>
          <w:rFonts w:ascii="Arial" w:hAnsi="Arial" w:cs="Arial"/>
          <w:sz w:val="20"/>
          <w:szCs w:val="20"/>
          <w:lang w:val="fr-FR"/>
        </w:rPr>
        <w:t xml:space="preserve"> sera permis de ne pas effectuer un remplacement demandé dans une équipe, mais le bénéfice du remplacement est perdu</w:t>
      </w:r>
      <w:r w:rsidR="009E4A12">
        <w:rPr>
          <w:rFonts w:ascii="Arial" w:hAnsi="Arial" w:cs="Arial"/>
          <w:sz w:val="20"/>
          <w:szCs w:val="20"/>
          <w:lang w:val="fr-FR"/>
        </w:rPr>
        <w:t xml:space="preserve"> mais</w:t>
      </w:r>
      <w:r>
        <w:rPr>
          <w:rFonts w:ascii="Arial" w:hAnsi="Arial" w:cs="Arial"/>
          <w:sz w:val="20"/>
          <w:szCs w:val="20"/>
          <w:lang w:val="fr-FR"/>
        </w:rPr>
        <w:t xml:space="preserve"> seulement pour la partie en cours </w:t>
      </w:r>
      <w:r w:rsidR="009E4A12">
        <w:rPr>
          <w:rFonts w:ascii="Arial" w:hAnsi="Arial" w:cs="Arial"/>
          <w:sz w:val="20"/>
          <w:szCs w:val="20"/>
          <w:lang w:val="fr-FR"/>
        </w:rPr>
        <w:t>soit dans</w:t>
      </w:r>
      <w:r>
        <w:rPr>
          <w:rFonts w:ascii="Arial" w:hAnsi="Arial" w:cs="Arial"/>
          <w:sz w:val="20"/>
          <w:szCs w:val="20"/>
          <w:lang w:val="fr-FR"/>
        </w:rPr>
        <w:t xml:space="preserve"> la </w:t>
      </w:r>
      <w:r w:rsidR="009E4A12">
        <w:rPr>
          <w:rFonts w:ascii="Arial" w:hAnsi="Arial" w:cs="Arial"/>
          <w:sz w:val="20"/>
          <w:szCs w:val="20"/>
          <w:lang w:val="fr-FR"/>
        </w:rPr>
        <w:t xml:space="preserve">doublette </w:t>
      </w:r>
      <w:r>
        <w:rPr>
          <w:rFonts w:ascii="Arial" w:hAnsi="Arial" w:cs="Arial"/>
          <w:sz w:val="20"/>
          <w:szCs w:val="20"/>
          <w:lang w:val="fr-FR"/>
        </w:rPr>
        <w:t>où il était demandé</w:t>
      </w:r>
      <w:r w:rsidR="009E4A12">
        <w:rPr>
          <w:rFonts w:ascii="Arial" w:hAnsi="Arial" w:cs="Arial"/>
          <w:sz w:val="20"/>
          <w:szCs w:val="20"/>
          <w:lang w:val="fr-FR"/>
        </w:rPr>
        <w:t>.</w:t>
      </w:r>
    </w:p>
    <w:p w:rsidR="00B77DA6" w:rsidRPr="00B77DA6" w:rsidRDefault="00B77DA6" w:rsidP="00B77DA6">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B77DA6">
        <w:rPr>
          <w:rFonts w:ascii="Arial" w:eastAsia="Times New Roman" w:hAnsi="Arial" w:cs="Arial"/>
          <w:color w:val="FF0000"/>
          <w:sz w:val="20"/>
          <w:szCs w:val="24"/>
          <w:lang w:eastAsia="zh-CN" w:bidi="en-US"/>
        </w:rPr>
        <w:t xml:space="preserve">11.4 – </w:t>
      </w:r>
      <w:r w:rsidRPr="00B77DA6">
        <w:rPr>
          <w:rFonts w:ascii="Arial" w:eastAsia="Times New Roman" w:hAnsi="Arial" w:cs="Arial"/>
          <w:color w:val="FF0000"/>
          <w:sz w:val="20"/>
          <w:szCs w:val="24"/>
          <w:u w:val="single"/>
          <w:lang w:eastAsia="zh-CN" w:bidi="en-US"/>
        </w:rPr>
        <w:t>intempéries :</w:t>
      </w:r>
    </w:p>
    <w:p w:rsidR="00B77DA6" w:rsidRPr="00B77DA6" w:rsidRDefault="00B77DA6" w:rsidP="00B77DA6">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B77DA6">
        <w:rPr>
          <w:rFonts w:ascii="Arial" w:eastAsia="Times New Roman" w:hAnsi="Arial" w:cs="Arial"/>
          <w:color w:val="FF0000"/>
          <w:sz w:val="20"/>
          <w:szCs w:val="24"/>
          <w:lang w:eastAsia="zh-CN" w:bidi="en-US"/>
        </w:rPr>
        <w:t xml:space="preserve">En cas d’intempéries ne permettant pas de terminer le match au-delà du délai réglementaire d’une heure, </w:t>
      </w:r>
      <w:r>
        <w:rPr>
          <w:rFonts w:ascii="Arial" w:eastAsia="Times New Roman" w:hAnsi="Arial" w:cs="Arial"/>
          <w:color w:val="FF0000"/>
          <w:sz w:val="20"/>
          <w:szCs w:val="24"/>
          <w:lang w:eastAsia="zh-CN" w:bidi="en-US"/>
        </w:rPr>
        <w:t>le match est reporté.</w:t>
      </w:r>
    </w:p>
    <w:p w:rsidR="00B77DA6" w:rsidRDefault="00B77DA6" w:rsidP="00BE4D39">
      <w:pPr>
        <w:pStyle w:val="Paragraphedeliste"/>
        <w:spacing w:before="120" w:after="0"/>
        <w:ind w:left="45" w:firstLine="15"/>
        <w:jc w:val="both"/>
        <w:rPr>
          <w:lang w:val="fr-FR"/>
        </w:rPr>
      </w:pPr>
    </w:p>
    <w:p w:rsidR="00BE4D39" w:rsidRDefault="00BE4D39" w:rsidP="00BE4D39">
      <w:pPr>
        <w:pStyle w:val="Paragraphedeliste"/>
        <w:spacing w:before="120" w:after="0"/>
        <w:ind w:left="571"/>
        <w:jc w:val="both"/>
        <w:rPr>
          <w:lang w:val="fr-FR"/>
        </w:rPr>
      </w:pPr>
    </w:p>
    <w:p w:rsidR="00BE4D39" w:rsidRDefault="00BE4D39" w:rsidP="00BE4D39">
      <w:pPr>
        <w:pStyle w:val="Standard"/>
        <w:autoSpaceDE w:val="0"/>
        <w:jc w:val="both"/>
        <w:rPr>
          <w:rFonts w:ascii="Arial" w:hAnsi="Arial" w:cs="Arial"/>
          <w:b/>
          <w:bCs/>
          <w:sz w:val="20"/>
          <w:szCs w:val="20"/>
        </w:rPr>
      </w:pPr>
      <w:r>
        <w:rPr>
          <w:rFonts w:ascii="Arial" w:hAnsi="Arial" w:cs="Arial"/>
          <w:b/>
          <w:bCs/>
          <w:sz w:val="20"/>
          <w:szCs w:val="20"/>
        </w:rPr>
        <w:t>ARTICLE 12 : CRITERES DE CLASSEMENT GENERAL DES EQUIPES</w:t>
      </w:r>
    </w:p>
    <w:p w:rsidR="00BE4D39" w:rsidRDefault="00BE4D39" w:rsidP="00BE4D39">
      <w:pPr>
        <w:pStyle w:val="Standard"/>
        <w:autoSpaceDE w:val="0"/>
        <w:ind w:left="708"/>
        <w:jc w:val="both"/>
        <w:rPr>
          <w:rFonts w:ascii="Arial" w:hAnsi="Arial" w:cs="Arial"/>
          <w:sz w:val="20"/>
          <w:szCs w:val="20"/>
        </w:rPr>
      </w:pPr>
    </w:p>
    <w:p w:rsidR="00BE4D39" w:rsidRDefault="00BE4D39" w:rsidP="00BE4D39">
      <w:pPr>
        <w:pStyle w:val="Standard"/>
        <w:autoSpaceDE w:val="0"/>
        <w:jc w:val="both"/>
      </w:pPr>
      <w:r>
        <w:rPr>
          <w:rFonts w:ascii="Arial" w:hAnsi="Arial" w:cs="Arial"/>
          <w:sz w:val="20"/>
          <w:szCs w:val="20"/>
        </w:rPr>
        <w:t xml:space="preserve">12-1 - </w:t>
      </w:r>
      <w:r>
        <w:rPr>
          <w:rFonts w:ascii="Arial" w:hAnsi="Arial" w:cs="Arial"/>
          <w:sz w:val="20"/>
          <w:szCs w:val="20"/>
          <w:u w:val="single"/>
        </w:rPr>
        <w:t>Phase championnat :</w:t>
      </w:r>
    </w:p>
    <w:p w:rsidR="00BE4D39" w:rsidRDefault="00BE4D39" w:rsidP="00BE4D39">
      <w:pPr>
        <w:pStyle w:val="Standard"/>
        <w:rPr>
          <w:rFonts w:ascii="Arial" w:hAnsi="Arial"/>
          <w:sz w:val="20"/>
          <w:szCs w:val="20"/>
        </w:rPr>
      </w:pPr>
    </w:p>
    <w:p w:rsidR="00BE4D39" w:rsidRDefault="00BE4D39" w:rsidP="00D82026">
      <w:pPr>
        <w:pStyle w:val="Standard"/>
        <w:numPr>
          <w:ilvl w:val="0"/>
          <w:numId w:val="8"/>
        </w:numPr>
        <w:rPr>
          <w:rFonts w:ascii="Arial" w:hAnsi="Arial"/>
          <w:sz w:val="20"/>
          <w:szCs w:val="20"/>
        </w:rPr>
      </w:pPr>
      <w:r>
        <w:rPr>
          <w:rFonts w:ascii="Arial" w:hAnsi="Arial"/>
          <w:sz w:val="20"/>
          <w:szCs w:val="20"/>
        </w:rPr>
        <w:t>- Total des points marqués</w:t>
      </w:r>
    </w:p>
    <w:p w:rsidR="00BE4D39" w:rsidRDefault="00BE4D39" w:rsidP="00BE4D39">
      <w:pPr>
        <w:pStyle w:val="Standard"/>
        <w:rPr>
          <w:rFonts w:ascii="Arial" w:hAnsi="Arial"/>
          <w:sz w:val="20"/>
          <w:szCs w:val="20"/>
        </w:rPr>
      </w:pPr>
    </w:p>
    <w:p w:rsidR="00BE4D39" w:rsidRDefault="00D82026" w:rsidP="00D82026">
      <w:pPr>
        <w:pStyle w:val="Standard"/>
        <w:rPr>
          <w:rFonts w:ascii="Arial" w:hAnsi="Arial"/>
          <w:sz w:val="20"/>
          <w:szCs w:val="20"/>
        </w:rPr>
      </w:pPr>
      <w:r>
        <w:rPr>
          <w:rFonts w:ascii="Arial" w:hAnsi="Arial"/>
          <w:sz w:val="20"/>
          <w:szCs w:val="20"/>
        </w:rPr>
        <w:t xml:space="preserve">2 </w:t>
      </w:r>
      <w:r w:rsidR="00BE4D39">
        <w:rPr>
          <w:rFonts w:ascii="Arial" w:hAnsi="Arial"/>
          <w:sz w:val="20"/>
          <w:szCs w:val="20"/>
        </w:rPr>
        <w:t>- En cas d’égalité de points au classement :</w:t>
      </w:r>
    </w:p>
    <w:p w:rsidR="00BE4D39" w:rsidRDefault="00BE4D39" w:rsidP="00BE4D39">
      <w:pPr>
        <w:pStyle w:val="Standard"/>
        <w:rPr>
          <w:rFonts w:ascii="Arial" w:hAnsi="Arial"/>
          <w:sz w:val="20"/>
          <w:szCs w:val="20"/>
        </w:rPr>
      </w:pPr>
    </w:p>
    <w:p w:rsidR="00BE4D39" w:rsidRDefault="00BE4D39" w:rsidP="009E4A12">
      <w:pPr>
        <w:pStyle w:val="Standard"/>
        <w:numPr>
          <w:ilvl w:val="0"/>
          <w:numId w:val="4"/>
        </w:numPr>
        <w:rPr>
          <w:rFonts w:ascii="Arial" w:hAnsi="Arial"/>
          <w:sz w:val="20"/>
          <w:szCs w:val="20"/>
        </w:rPr>
      </w:pPr>
      <w:r w:rsidRPr="009E4A12">
        <w:rPr>
          <w:rFonts w:ascii="Arial" w:hAnsi="Arial"/>
          <w:sz w:val="20"/>
          <w:szCs w:val="20"/>
        </w:rPr>
        <w:t xml:space="preserve">entre 2 équipes : résultat de l'opposition entre elles. </w:t>
      </w:r>
    </w:p>
    <w:p w:rsidR="009E4A12" w:rsidRPr="009E4A12" w:rsidRDefault="009E4A12" w:rsidP="009E4A12">
      <w:pPr>
        <w:pStyle w:val="Standard"/>
        <w:ind w:left="360"/>
        <w:rPr>
          <w:rFonts w:ascii="Arial" w:hAnsi="Arial"/>
          <w:sz w:val="20"/>
          <w:szCs w:val="20"/>
        </w:rPr>
      </w:pPr>
    </w:p>
    <w:p w:rsidR="00BE4D39" w:rsidRDefault="00BE4D39" w:rsidP="009E4A12">
      <w:pPr>
        <w:pStyle w:val="Standard"/>
        <w:numPr>
          <w:ilvl w:val="0"/>
          <w:numId w:val="4"/>
        </w:numPr>
        <w:rPr>
          <w:rFonts w:ascii="Arial" w:hAnsi="Arial"/>
          <w:sz w:val="20"/>
          <w:szCs w:val="20"/>
        </w:rPr>
      </w:pPr>
      <w:r>
        <w:rPr>
          <w:rFonts w:ascii="Arial" w:hAnsi="Arial"/>
          <w:sz w:val="20"/>
          <w:szCs w:val="20"/>
        </w:rPr>
        <w:t>entre 3 ou plusieurs équipes : application du critère 1 puis si nécessaire de 3 à 6</w:t>
      </w:r>
      <w:r w:rsidRPr="006376E5">
        <w:rPr>
          <w:rFonts w:ascii="Arial" w:hAnsi="Arial"/>
          <w:sz w:val="20"/>
          <w:szCs w:val="20"/>
        </w:rPr>
        <w:t xml:space="preserve"> </w:t>
      </w:r>
      <w:r>
        <w:rPr>
          <w:rFonts w:ascii="Arial" w:hAnsi="Arial"/>
          <w:sz w:val="20"/>
          <w:szCs w:val="20"/>
        </w:rPr>
        <w:t>à partir des résultats des seules oppositions des équipes concernées. Si le départage permet de classer une ou des équipes avec le critère 1, les autres équipes encore à égalité sont classées en application des critères 2 à 6.</w:t>
      </w:r>
    </w:p>
    <w:p w:rsidR="00BE4D39" w:rsidRDefault="00BE4D39" w:rsidP="00BE4D39">
      <w:pPr>
        <w:pStyle w:val="Standard"/>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3 - Goal average général (différence des points Pour et Contre)</w:t>
      </w:r>
    </w:p>
    <w:p w:rsidR="00BE4D39" w:rsidRDefault="00BE4D39" w:rsidP="00BE4D39">
      <w:pPr>
        <w:pStyle w:val="Standard"/>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4 - Total des points « pour » le plus élevé</w:t>
      </w:r>
    </w:p>
    <w:p w:rsidR="00BE4D39" w:rsidRDefault="00BE4D39" w:rsidP="00BE4D39">
      <w:pPr>
        <w:pStyle w:val="Standard"/>
        <w:jc w:val="both"/>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5 - Le nombre total de parties gagnées dans chaque phase de jeu (2 D + 1 T + 1 T</w:t>
      </w:r>
      <w:r w:rsidR="00D82026">
        <w:rPr>
          <w:rFonts w:ascii="Arial" w:hAnsi="Arial"/>
          <w:sz w:val="20"/>
          <w:szCs w:val="20"/>
        </w:rPr>
        <w:t>T</w:t>
      </w:r>
      <w:r>
        <w:rPr>
          <w:rFonts w:ascii="Arial" w:hAnsi="Arial"/>
          <w:sz w:val="20"/>
          <w:szCs w:val="20"/>
        </w:rPr>
        <w:t>)</w:t>
      </w:r>
    </w:p>
    <w:p w:rsidR="00BE4D39" w:rsidRDefault="00BE4D39" w:rsidP="00BE4D39">
      <w:pPr>
        <w:pStyle w:val="Standard"/>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 xml:space="preserve">6 – Cumul des points « pour » et « contre » des </w:t>
      </w:r>
      <w:r w:rsidR="003D51CD">
        <w:rPr>
          <w:rFonts w:ascii="Arial" w:hAnsi="Arial"/>
          <w:sz w:val="20"/>
          <w:szCs w:val="20"/>
        </w:rPr>
        <w:t>4</w:t>
      </w:r>
      <w:r>
        <w:rPr>
          <w:rFonts w:ascii="Arial" w:hAnsi="Arial"/>
          <w:sz w:val="20"/>
          <w:szCs w:val="20"/>
        </w:rPr>
        <w:t xml:space="preserve"> parties disputées</w:t>
      </w:r>
    </w:p>
    <w:p w:rsidR="00D82026" w:rsidRDefault="00D82026" w:rsidP="00BE4D39">
      <w:pPr>
        <w:pStyle w:val="Standard"/>
        <w:rPr>
          <w:rFonts w:ascii="Arial" w:hAnsi="Arial"/>
          <w:sz w:val="20"/>
          <w:szCs w:val="20"/>
        </w:rPr>
      </w:pPr>
    </w:p>
    <w:p w:rsidR="00BE4D39" w:rsidRDefault="00BE4D39" w:rsidP="00BE4D39">
      <w:pPr>
        <w:pStyle w:val="Standard"/>
        <w:autoSpaceDE w:val="0"/>
        <w:jc w:val="both"/>
      </w:pPr>
      <w:r>
        <w:rPr>
          <w:rFonts w:ascii="Arial" w:hAnsi="Arial" w:cs="Arial"/>
          <w:sz w:val="20"/>
          <w:szCs w:val="20"/>
        </w:rPr>
        <w:t>12.2 –</w:t>
      </w:r>
      <w:r>
        <w:rPr>
          <w:rFonts w:ascii="Arial" w:hAnsi="Arial" w:cs="Arial"/>
          <w:sz w:val="20"/>
          <w:szCs w:val="20"/>
          <w:u w:val="single"/>
        </w:rPr>
        <w:t xml:space="preserve"> Cas exceptionnels de phases de </w:t>
      </w:r>
      <w:r w:rsidR="00D82026">
        <w:rPr>
          <w:rFonts w:ascii="Arial" w:hAnsi="Arial" w:cs="Arial"/>
          <w:sz w:val="20"/>
          <w:szCs w:val="20"/>
          <w:u w:val="single"/>
        </w:rPr>
        <w:t>barrages</w:t>
      </w:r>
    </w:p>
    <w:p w:rsidR="00BE4D39" w:rsidRDefault="00BE4D39" w:rsidP="00D82026">
      <w:pPr>
        <w:pStyle w:val="Standard"/>
        <w:spacing w:before="120" w:after="120"/>
        <w:jc w:val="both"/>
        <w:rPr>
          <w:rFonts w:ascii="Arial" w:hAnsi="Arial" w:cs="Arial"/>
          <w:sz w:val="20"/>
          <w:szCs w:val="20"/>
        </w:rPr>
      </w:pPr>
      <w:r>
        <w:rPr>
          <w:rFonts w:ascii="Arial" w:hAnsi="Arial" w:cs="Arial"/>
          <w:sz w:val="20"/>
          <w:szCs w:val="20"/>
        </w:rPr>
        <w:t xml:space="preserve">Cet article est applicable </w:t>
      </w:r>
      <w:r w:rsidR="00D82026">
        <w:rPr>
          <w:rFonts w:ascii="Arial" w:hAnsi="Arial" w:cs="Arial"/>
          <w:sz w:val="20"/>
          <w:szCs w:val="20"/>
        </w:rPr>
        <w:t>e</w:t>
      </w:r>
      <w:r>
        <w:rPr>
          <w:rFonts w:ascii="Arial" w:hAnsi="Arial" w:cs="Arial"/>
          <w:sz w:val="20"/>
          <w:szCs w:val="20"/>
        </w:rPr>
        <w:t>n cas de barrages organisés par les comités départementaux ou régionaux ;</w:t>
      </w:r>
    </w:p>
    <w:p w:rsidR="00BE4D39" w:rsidRDefault="00BE4D39" w:rsidP="00BE4D39">
      <w:pPr>
        <w:pStyle w:val="Standard"/>
        <w:spacing w:before="120" w:after="120"/>
        <w:jc w:val="both"/>
        <w:rPr>
          <w:rFonts w:ascii="Arial" w:hAnsi="Arial" w:cs="Arial"/>
          <w:sz w:val="20"/>
          <w:szCs w:val="20"/>
          <w:u w:val="single"/>
        </w:rPr>
      </w:pPr>
      <w:r>
        <w:rPr>
          <w:rFonts w:ascii="Arial" w:hAnsi="Arial" w:cs="Arial"/>
          <w:sz w:val="20"/>
          <w:szCs w:val="20"/>
          <w:u w:val="single"/>
        </w:rPr>
        <w:t>Déroulement de l’épreuve de tir</w:t>
      </w:r>
    </w:p>
    <w:p w:rsidR="00BE4D39" w:rsidRDefault="002E7F9A" w:rsidP="00BE4D39">
      <w:pPr>
        <w:pStyle w:val="Standard"/>
        <w:rPr>
          <w:rFonts w:ascii="Arial" w:hAnsi="Arial"/>
          <w:sz w:val="20"/>
          <w:szCs w:val="20"/>
        </w:rPr>
      </w:pPr>
      <w:r>
        <w:rPr>
          <w:rFonts w:ascii="Arial" w:hAnsi="Arial"/>
          <w:sz w:val="20"/>
          <w:szCs w:val="20"/>
        </w:rPr>
        <w:t xml:space="preserve">Cercle de tir de </w:t>
      </w:r>
      <w:r w:rsidRPr="002D35CA">
        <w:rPr>
          <w:rFonts w:ascii="Arial" w:hAnsi="Arial"/>
          <w:b/>
          <w:sz w:val="20"/>
          <w:szCs w:val="20"/>
        </w:rPr>
        <w:t>2</w:t>
      </w:r>
      <w:r w:rsidR="00BE4D39" w:rsidRPr="002D35CA">
        <w:rPr>
          <w:rFonts w:ascii="Arial" w:hAnsi="Arial"/>
          <w:b/>
          <w:sz w:val="20"/>
          <w:szCs w:val="20"/>
        </w:rPr>
        <w:t xml:space="preserve"> m</w:t>
      </w:r>
      <w:r w:rsidR="00BE4D39">
        <w:rPr>
          <w:rFonts w:ascii="Arial" w:hAnsi="Arial"/>
          <w:sz w:val="20"/>
          <w:szCs w:val="20"/>
        </w:rPr>
        <w:t xml:space="preserve"> de diamètre (cercle de placement de la boule cible)</w:t>
      </w:r>
    </w:p>
    <w:p w:rsidR="00BE4D39" w:rsidRDefault="00BE4D39" w:rsidP="00BE4D39">
      <w:pPr>
        <w:pStyle w:val="Standard"/>
        <w:rPr>
          <w:rFonts w:ascii="Arial" w:hAnsi="Arial"/>
          <w:sz w:val="20"/>
          <w:szCs w:val="20"/>
        </w:rPr>
      </w:pPr>
      <w:r>
        <w:rPr>
          <w:rFonts w:ascii="Arial" w:hAnsi="Arial"/>
          <w:sz w:val="20"/>
          <w:szCs w:val="20"/>
        </w:rPr>
        <w:t>Cercle de lancer de 0,5 m de diamètre (cercle de lancer / position du tireur)</w:t>
      </w:r>
    </w:p>
    <w:p w:rsidR="00BE4D39" w:rsidRDefault="00BE4D39" w:rsidP="00BE4D39">
      <w:pPr>
        <w:pStyle w:val="Standard"/>
        <w:autoSpaceDE w:val="0"/>
        <w:jc w:val="both"/>
      </w:pPr>
    </w:p>
    <w:p w:rsidR="0012243F" w:rsidRPr="0012243F" w:rsidRDefault="0012243F" w:rsidP="0012243F">
      <w:pPr>
        <w:suppressAutoHyphens/>
        <w:autoSpaceDE w:val="0"/>
        <w:autoSpaceDN w:val="0"/>
        <w:spacing w:after="0" w:line="240" w:lineRule="auto"/>
        <w:jc w:val="both"/>
        <w:textAlignment w:val="baseline"/>
        <w:rPr>
          <w:rFonts w:ascii="Calibri" w:eastAsia="Calibri" w:hAnsi="Calibri" w:cs="Calibri"/>
          <w:kern w:val="3"/>
          <w:lang w:eastAsia="zh-CN"/>
        </w:rPr>
      </w:pPr>
      <w:r w:rsidRPr="0012243F">
        <w:rPr>
          <w:rFonts w:ascii="Arial" w:eastAsia="Calibri" w:hAnsi="Arial" w:cs="Calibri"/>
          <w:kern w:val="3"/>
          <w:sz w:val="20"/>
          <w:szCs w:val="20"/>
          <w:lang w:eastAsia="zh-CN"/>
        </w:rPr>
        <w:t>Le tir s’effectue uniquement à la distance de 16 m (au centre du cercle de lancer) sur 2 tours c'est à dire que chacun des 4 tireurs</w:t>
      </w:r>
      <w:r w:rsidRPr="0012243F">
        <w:rPr>
          <w:rFonts w:ascii="Arial" w:eastAsia="Calibri" w:hAnsi="Arial" w:cs="Arial"/>
          <w:kern w:val="3"/>
          <w:sz w:val="20"/>
          <w:szCs w:val="20"/>
          <w:lang w:eastAsia="zh-CN"/>
        </w:rPr>
        <w:t xml:space="preserve"> aura 2 boules à tirer</w:t>
      </w:r>
    </w:p>
    <w:p w:rsidR="0012243F" w:rsidRPr="0012243F" w:rsidRDefault="0012243F" w:rsidP="0012243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12243F">
        <w:rPr>
          <w:rFonts w:ascii="Arial" w:eastAsia="Calibri" w:hAnsi="Arial" w:cs="Arial"/>
          <w:kern w:val="3"/>
          <w:sz w:val="20"/>
          <w:szCs w:val="20"/>
          <w:lang w:eastAsia="zh-CN"/>
        </w:rPr>
        <w:t>Une liste de 4 joueurs inscrits sur la feuille de match est préétablie par les 2 capitaines avant le tir.</w:t>
      </w:r>
    </w:p>
    <w:p w:rsidR="0012243F" w:rsidRDefault="0012243F" w:rsidP="00BE4D39">
      <w:pPr>
        <w:pStyle w:val="Standard"/>
        <w:autoSpaceDE w:val="0"/>
        <w:jc w:val="both"/>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A chacun des 2 tours le tir s’effectue sur une seule boule placée au centre du cercle de tir en opposant 1 à 1, en alterné, les joueurs dans l’ordre de la liste.</w:t>
      </w:r>
    </w:p>
    <w:p w:rsidR="00BE4D39" w:rsidRDefault="00BE4D39" w:rsidP="00BE4D39">
      <w:pPr>
        <w:pStyle w:val="Standard"/>
        <w:autoSpaceDE w:val="0"/>
        <w:jc w:val="both"/>
        <w:rPr>
          <w:rFonts w:ascii="Arial" w:hAnsi="Arial" w:cs="Arial"/>
          <w:sz w:val="20"/>
          <w:szCs w:val="20"/>
        </w:rPr>
      </w:pPr>
    </w:p>
    <w:p w:rsidR="00BE4D39" w:rsidRDefault="00FD635D" w:rsidP="00BE4D39">
      <w:pPr>
        <w:pStyle w:val="Standard"/>
        <w:autoSpaceDE w:val="0"/>
        <w:jc w:val="both"/>
        <w:rPr>
          <w:rFonts w:ascii="Arial" w:hAnsi="Arial" w:cs="Arial"/>
          <w:sz w:val="20"/>
          <w:szCs w:val="20"/>
        </w:rPr>
      </w:pPr>
      <w:r>
        <w:rPr>
          <w:rFonts w:ascii="Arial" w:hAnsi="Arial" w:cs="Arial"/>
          <w:sz w:val="20"/>
          <w:szCs w:val="20"/>
        </w:rPr>
        <w:lastRenderedPageBreak/>
        <w:t>Les joueur</w:t>
      </w:r>
      <w:r w:rsidR="00BE4D39">
        <w:rPr>
          <w:rFonts w:ascii="Arial" w:hAnsi="Arial" w:cs="Arial"/>
          <w:sz w:val="20"/>
          <w:szCs w:val="20"/>
        </w:rPr>
        <w:t xml:space="preserve">s des 2 </w:t>
      </w:r>
      <w:r>
        <w:rPr>
          <w:rFonts w:ascii="Arial" w:hAnsi="Arial" w:cs="Arial"/>
          <w:sz w:val="20"/>
          <w:szCs w:val="20"/>
        </w:rPr>
        <w:t>équipes sont placé</w:t>
      </w:r>
      <w:r w:rsidR="00BE4D39">
        <w:rPr>
          <w:rFonts w:ascii="Arial" w:hAnsi="Arial" w:cs="Arial"/>
          <w:sz w:val="20"/>
          <w:szCs w:val="20"/>
        </w:rPr>
        <w:t>s sur le côté à 2 mètres à l’arrière du tireur. Les boules de tir ne sont ramassées qu’à l'issue du 1</w:t>
      </w:r>
      <w:r w:rsidR="00BE4D39">
        <w:rPr>
          <w:rFonts w:ascii="Arial" w:hAnsi="Arial" w:cs="Arial"/>
          <w:sz w:val="20"/>
          <w:szCs w:val="20"/>
          <w:vertAlign w:val="superscript"/>
        </w:rPr>
        <w:t>er</w:t>
      </w:r>
      <w:r w:rsidR="00BE4D39">
        <w:rPr>
          <w:rFonts w:ascii="Arial" w:hAnsi="Arial" w:cs="Arial"/>
          <w:sz w:val="20"/>
          <w:szCs w:val="20"/>
        </w:rPr>
        <w:t xml:space="preserve"> tour et du passage des 8 joueu</w:t>
      </w:r>
      <w:r w:rsidR="009B71FC">
        <w:rPr>
          <w:rFonts w:ascii="Arial" w:hAnsi="Arial" w:cs="Arial"/>
          <w:sz w:val="20"/>
          <w:szCs w:val="20"/>
        </w:rPr>
        <w:t>rs</w:t>
      </w:r>
      <w:r>
        <w:rPr>
          <w:rFonts w:ascii="Arial" w:hAnsi="Arial" w:cs="Arial"/>
          <w:sz w:val="20"/>
          <w:szCs w:val="20"/>
        </w:rPr>
        <w:t xml:space="preserve"> (4/équipe)</w:t>
      </w:r>
      <w:r w:rsidR="00BE4D39">
        <w:rPr>
          <w:rFonts w:ascii="Arial" w:hAnsi="Arial" w:cs="Arial"/>
          <w:sz w:val="20"/>
          <w:szCs w:val="20"/>
        </w:rPr>
        <w:t>.</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La désignation de l’équipe qui débute le tir se fait par tirage au sort</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Les points sont comptabilisés par la table de marque par annonce de l’arbitre principal (*) placé au cercle de la surface de tir après validation du tir (jugement des p</w:t>
      </w:r>
      <w:r w:rsidR="0073151F">
        <w:rPr>
          <w:rFonts w:ascii="Arial" w:hAnsi="Arial" w:cs="Arial"/>
          <w:sz w:val="20"/>
          <w:szCs w:val="20"/>
        </w:rPr>
        <w:t>as d’élan</w:t>
      </w:r>
      <w:r>
        <w:rPr>
          <w:rFonts w:ascii="Arial" w:hAnsi="Arial" w:cs="Arial"/>
          <w:sz w:val="20"/>
          <w:szCs w:val="20"/>
        </w:rPr>
        <w:t>) par le second arbitre (*) placé au pas de tir :</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1 point pour la boule touchée restant dans le cercle de tir</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3 points pour la boule touchée et sortie du cercle de tir</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5 points pour le carreau</w:t>
      </w:r>
      <w:r w:rsidR="00FD635D">
        <w:rPr>
          <w:rFonts w:ascii="Arial" w:hAnsi="Arial" w:cs="Arial"/>
          <w:sz w:val="20"/>
          <w:szCs w:val="20"/>
        </w:rPr>
        <w:t>, boule de tir</w:t>
      </w:r>
      <w:r>
        <w:rPr>
          <w:rFonts w:ascii="Arial" w:hAnsi="Arial" w:cs="Arial"/>
          <w:sz w:val="20"/>
          <w:szCs w:val="20"/>
        </w:rPr>
        <w:t xml:space="preserve"> restant dans le cercle de tir</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Sont autorisées à arbitrer les épreuves de tir toutes personnes (officiels/éducateurs) agréés préalablement par le Jury de la compétition</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L’équipe ayant totalisé le plus grand nombre de points à la fin des 2 tours remporte le match</w:t>
      </w:r>
    </w:p>
    <w:p w:rsidR="00BE4D39" w:rsidRDefault="00BE4D39" w:rsidP="00BE4D39">
      <w:pPr>
        <w:pStyle w:val="Standard"/>
        <w:autoSpaceDE w:val="0"/>
        <w:jc w:val="both"/>
      </w:pPr>
      <w:r>
        <w:rPr>
          <w:rFonts w:ascii="Arial" w:hAnsi="Arial" w:cs="Arial"/>
          <w:sz w:val="20"/>
          <w:szCs w:val="20"/>
          <w:u w:val="single"/>
        </w:rPr>
        <w:t>En cas d’égalité après les 2 tours</w:t>
      </w:r>
      <w:r>
        <w:rPr>
          <w:rFonts w:ascii="Arial" w:hAnsi="Arial" w:cs="Arial"/>
          <w:sz w:val="20"/>
          <w:szCs w:val="20"/>
        </w:rPr>
        <w:t xml:space="preserve"> on procédera à l’épreuve de tir appelée </w:t>
      </w:r>
      <w:r>
        <w:rPr>
          <w:rFonts w:ascii="Arial" w:hAnsi="Arial" w:cs="Arial"/>
          <w:sz w:val="20"/>
          <w:szCs w:val="20"/>
          <w:u w:val="single"/>
        </w:rPr>
        <w:t>« mort subite »</w:t>
      </w:r>
      <w:r>
        <w:rPr>
          <w:rFonts w:ascii="Arial" w:hAnsi="Arial" w:cs="Arial"/>
          <w:sz w:val="20"/>
          <w:szCs w:val="20"/>
        </w:rPr>
        <w:t xml:space="preserve"> aux même conditions que dans les 2 tours</w:t>
      </w:r>
      <w:r w:rsidR="009B71FC">
        <w:rPr>
          <w:rFonts w:ascii="Arial" w:hAnsi="Arial" w:cs="Arial"/>
          <w:sz w:val="20"/>
          <w:szCs w:val="20"/>
        </w:rPr>
        <w:t xml:space="preserve"> </w:t>
      </w:r>
      <w:r w:rsidR="009B71FC" w:rsidRPr="009B71FC">
        <w:rPr>
          <w:rFonts w:ascii="Arial" w:hAnsi="Arial" w:cs="Arial"/>
          <w:sz w:val="20"/>
          <w:szCs w:val="20"/>
        </w:rPr>
        <w:t>mais sans décompte de points</w:t>
      </w:r>
      <w:r>
        <w:rPr>
          <w:rFonts w:ascii="Arial" w:hAnsi="Arial" w:cs="Arial"/>
          <w:sz w:val="20"/>
          <w:szCs w:val="20"/>
        </w:rPr>
        <w:t>, le match est perdu par l’équipe qui aura, la première, simplement manqué la boule cible. Ceci à la condition évidente que chaque équipe ait tiré le même nombre de boules.</w:t>
      </w:r>
    </w:p>
    <w:p w:rsidR="00BE4D39" w:rsidRDefault="00BE4D39" w:rsidP="00BE4D39">
      <w:pPr>
        <w:pStyle w:val="Standard"/>
        <w:autoSpaceDE w:val="0"/>
        <w:ind w:left="708"/>
        <w:jc w:val="both"/>
        <w:rPr>
          <w:rFonts w:ascii="Arial" w:hAnsi="Arial" w:cs="Arial"/>
          <w:b/>
          <w:sz w:val="20"/>
          <w:szCs w:val="20"/>
        </w:rPr>
      </w:pPr>
    </w:p>
    <w:p w:rsidR="0073151F" w:rsidRPr="0073151F" w:rsidRDefault="0073151F" w:rsidP="0073151F">
      <w:pPr>
        <w:suppressAutoHyphens/>
        <w:autoSpaceDE w:val="0"/>
        <w:autoSpaceDN w:val="0"/>
        <w:spacing w:after="0" w:line="240" w:lineRule="auto"/>
        <w:jc w:val="center"/>
        <w:textAlignment w:val="baseline"/>
        <w:rPr>
          <w:rFonts w:ascii="Arial" w:eastAsia="Calibri" w:hAnsi="Arial" w:cs="Arial"/>
          <w:b/>
          <w:bCs/>
          <w:kern w:val="3"/>
          <w:sz w:val="32"/>
          <w:szCs w:val="32"/>
          <w:lang w:eastAsia="zh-CN"/>
        </w:rPr>
      </w:pPr>
      <w:r w:rsidRPr="0073151F">
        <w:rPr>
          <w:rFonts w:ascii="Arial" w:eastAsia="Calibri" w:hAnsi="Arial" w:cs="Arial"/>
          <w:b/>
          <w:bCs/>
          <w:kern w:val="3"/>
          <w:sz w:val="32"/>
          <w:szCs w:val="32"/>
          <w:lang w:eastAsia="zh-CN"/>
        </w:rPr>
        <w:t>4ème PARTIE : LA DISCIPLINE</w:t>
      </w:r>
    </w:p>
    <w:p w:rsidR="0073151F" w:rsidRPr="0073151F" w:rsidRDefault="0073151F" w:rsidP="0073151F">
      <w:pPr>
        <w:suppressAutoHyphens/>
        <w:autoSpaceDN w:val="0"/>
        <w:spacing w:line="240" w:lineRule="auto"/>
        <w:ind w:left="30"/>
        <w:textAlignment w:val="baseline"/>
        <w:rPr>
          <w:rFonts w:ascii="Arial" w:eastAsia="Calibri" w:hAnsi="Arial" w:cs="Arial"/>
          <w:b/>
          <w:bCs/>
          <w:kern w:val="3"/>
          <w:sz w:val="20"/>
          <w:szCs w:val="20"/>
          <w:lang w:eastAsia="fr-FR"/>
        </w:rPr>
      </w:pPr>
    </w:p>
    <w:p w:rsidR="0073151F" w:rsidRPr="0073151F" w:rsidRDefault="0073151F" w:rsidP="0073151F">
      <w:pPr>
        <w:suppressAutoHyphens/>
        <w:autoSpaceDN w:val="0"/>
        <w:spacing w:line="240" w:lineRule="auto"/>
        <w:ind w:left="30"/>
        <w:textAlignment w:val="baseline"/>
        <w:rPr>
          <w:rFonts w:ascii="Arial" w:eastAsia="Calibri" w:hAnsi="Arial" w:cs="Arial"/>
          <w:b/>
          <w:bCs/>
          <w:kern w:val="3"/>
          <w:sz w:val="20"/>
          <w:szCs w:val="20"/>
          <w:lang w:eastAsia="fr-FR"/>
        </w:rPr>
      </w:pPr>
      <w:r w:rsidRPr="0073151F">
        <w:rPr>
          <w:rFonts w:ascii="Arial" w:eastAsia="Calibri" w:hAnsi="Arial" w:cs="Arial"/>
          <w:b/>
          <w:bCs/>
          <w:kern w:val="3"/>
          <w:sz w:val="20"/>
          <w:szCs w:val="20"/>
          <w:lang w:eastAsia="fr-FR"/>
        </w:rPr>
        <w:t>ARTICLE 13 : LE JURY</w:t>
      </w:r>
    </w:p>
    <w:p w:rsidR="0073151F" w:rsidRPr="0073151F" w:rsidRDefault="0073151F" w:rsidP="0073151F">
      <w:pPr>
        <w:suppressAutoHyphens/>
        <w:autoSpaceDE w:val="0"/>
        <w:autoSpaceDN w:val="0"/>
        <w:spacing w:after="0" w:line="240" w:lineRule="auto"/>
        <w:ind w:left="360" w:hanging="360"/>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Un jury doit impérativement être constitué et affiché avant le début de la compétition</w:t>
      </w:r>
    </w:p>
    <w:p w:rsidR="0073151F" w:rsidRPr="0073151F" w:rsidRDefault="0073151F" w:rsidP="0073151F">
      <w:pPr>
        <w:suppressAutoHyphens/>
        <w:autoSpaceDE w:val="0"/>
        <w:autoSpaceDN w:val="0"/>
        <w:spacing w:after="0" w:line="240" w:lineRule="auto"/>
        <w:ind w:left="360" w:hanging="360"/>
        <w:jc w:val="both"/>
        <w:textAlignment w:val="baseline"/>
        <w:rPr>
          <w:rFonts w:ascii="Arial" w:eastAsia="Calibri" w:hAnsi="Arial" w:cs="Arial"/>
          <w:b/>
          <w:kern w:val="3"/>
          <w:sz w:val="20"/>
          <w:szCs w:val="20"/>
          <w:lang w:eastAsia="zh-CN"/>
        </w:rPr>
      </w:pPr>
      <w:r w:rsidRPr="0073151F">
        <w:rPr>
          <w:rFonts w:ascii="Arial" w:eastAsia="Calibri" w:hAnsi="Arial" w:cs="Arial"/>
          <w:b/>
          <w:kern w:val="3"/>
          <w:sz w:val="20"/>
          <w:szCs w:val="20"/>
          <w:lang w:eastAsia="zh-CN"/>
        </w:rPr>
        <w:t>Il est impératif de réunir le Jury en cas de litiges signalés</w:t>
      </w:r>
    </w:p>
    <w:p w:rsidR="0073151F" w:rsidRPr="0073151F" w:rsidRDefault="0073151F" w:rsidP="0073151F">
      <w:pPr>
        <w:suppressAutoHyphens/>
        <w:autoSpaceDE w:val="0"/>
        <w:autoSpaceDN w:val="0"/>
        <w:spacing w:after="0" w:line="240" w:lineRule="auto"/>
        <w:ind w:left="360" w:hanging="36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360" w:hanging="360"/>
        <w:jc w:val="both"/>
        <w:textAlignment w:val="baseline"/>
        <w:rPr>
          <w:rFonts w:ascii="Calibri" w:eastAsia="Calibri" w:hAnsi="Calibri" w:cs="Calibri"/>
          <w:kern w:val="3"/>
          <w:lang w:eastAsia="zh-CN"/>
        </w:rPr>
      </w:pPr>
      <w:r w:rsidRPr="0073151F">
        <w:rPr>
          <w:rFonts w:ascii="Arial" w:eastAsia="Calibri" w:hAnsi="Arial" w:cs="Arial"/>
          <w:kern w:val="3"/>
          <w:sz w:val="20"/>
          <w:szCs w:val="20"/>
          <w:u w:val="single"/>
          <w:lang w:eastAsia="zh-CN"/>
        </w:rPr>
        <w:t>Composition du Jury</w:t>
      </w:r>
      <w:r w:rsidRPr="0073151F">
        <w:rPr>
          <w:rFonts w:ascii="Arial" w:eastAsia="Calibri" w:hAnsi="Arial" w:cs="Arial"/>
          <w:kern w:val="3"/>
          <w:sz w:val="20"/>
          <w:szCs w:val="20"/>
          <w:lang w:eastAsia="zh-CN"/>
        </w:rPr>
        <w:t> :</w:t>
      </w:r>
    </w:p>
    <w:p w:rsidR="0073151F" w:rsidRPr="0073151F" w:rsidRDefault="0073151F" w:rsidP="0073151F">
      <w:pPr>
        <w:suppressAutoHyphens/>
        <w:autoSpaceDE w:val="0"/>
        <w:autoSpaceDN w:val="0"/>
        <w:spacing w:after="0" w:line="240" w:lineRule="auto"/>
        <w:ind w:left="3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30"/>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Le Délégué Officiel (Président de Jury, à défaut l'Arbitre Principal)</w:t>
      </w:r>
    </w:p>
    <w:p w:rsidR="0073151F" w:rsidRPr="0073151F" w:rsidRDefault="0073151F" w:rsidP="0073151F">
      <w:pPr>
        <w:suppressAutoHyphens/>
        <w:autoSpaceDE w:val="0"/>
        <w:autoSpaceDN w:val="0"/>
        <w:spacing w:after="0" w:line="240" w:lineRule="auto"/>
        <w:ind w:left="30"/>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L’Arbitre Principal de la compétition</w:t>
      </w:r>
    </w:p>
    <w:p w:rsidR="0073151F" w:rsidRPr="0073151F" w:rsidRDefault="0073151F" w:rsidP="0073151F">
      <w:pPr>
        <w:suppressAutoHyphens/>
        <w:autoSpaceDE w:val="0"/>
        <w:autoSpaceDN w:val="0"/>
        <w:spacing w:after="0" w:line="240" w:lineRule="auto"/>
        <w:ind w:left="30"/>
        <w:jc w:val="both"/>
        <w:textAlignment w:val="baseline"/>
        <w:rPr>
          <w:rFonts w:ascii="Arial" w:eastAsia="Calibri" w:hAnsi="Arial" w:cs="Arial"/>
          <w:b/>
          <w:bCs/>
          <w:kern w:val="3"/>
          <w:sz w:val="20"/>
          <w:szCs w:val="20"/>
          <w:lang w:eastAsia="zh-CN"/>
        </w:rPr>
      </w:pPr>
    </w:p>
    <w:p w:rsidR="0073151F" w:rsidRPr="0073151F" w:rsidRDefault="0073151F" w:rsidP="0073151F">
      <w:pPr>
        <w:suppressAutoHyphens/>
        <w:autoSpaceDE w:val="0"/>
        <w:autoSpaceDN w:val="0"/>
        <w:spacing w:after="0" w:line="240" w:lineRule="auto"/>
        <w:ind w:left="30"/>
        <w:jc w:val="both"/>
        <w:textAlignment w:val="baseline"/>
        <w:rPr>
          <w:rFonts w:ascii="Arial" w:eastAsia="Calibri" w:hAnsi="Arial" w:cs="Arial"/>
          <w:b/>
          <w:bCs/>
          <w:kern w:val="3"/>
          <w:sz w:val="20"/>
          <w:szCs w:val="20"/>
          <w:lang w:eastAsia="zh-CN"/>
        </w:rPr>
      </w:pPr>
      <w:r w:rsidRPr="0073151F">
        <w:rPr>
          <w:rFonts w:ascii="Arial" w:eastAsia="Calibri" w:hAnsi="Arial" w:cs="Arial"/>
          <w:b/>
          <w:bCs/>
          <w:kern w:val="3"/>
          <w:sz w:val="20"/>
          <w:szCs w:val="20"/>
          <w:lang w:eastAsia="zh-CN"/>
        </w:rPr>
        <w:t>Le capitaine de chaque équipe du groupe moins les concernés par l’affaire au moment de la réunion (ceux-ci ne peuvent être entendus que comme témoins)</w:t>
      </w:r>
    </w:p>
    <w:p w:rsidR="00FD635D" w:rsidRDefault="00FD635D" w:rsidP="0073151F">
      <w:pPr>
        <w:suppressAutoHyphens/>
        <w:autoSpaceDE w:val="0"/>
        <w:autoSpaceDN w:val="0"/>
        <w:spacing w:before="120" w:after="120" w:line="240" w:lineRule="auto"/>
        <w:ind w:hanging="15"/>
        <w:jc w:val="both"/>
        <w:textAlignment w:val="baseline"/>
        <w:rPr>
          <w:rFonts w:ascii="Arial" w:eastAsia="Calibri" w:hAnsi="Arial" w:cs="Arial"/>
          <w:b/>
          <w:kern w:val="3"/>
          <w:sz w:val="20"/>
          <w:szCs w:val="20"/>
          <w:lang w:eastAsia="zh-CN"/>
        </w:rPr>
      </w:pPr>
    </w:p>
    <w:p w:rsidR="0073151F" w:rsidRPr="0073151F" w:rsidRDefault="0073151F" w:rsidP="0073151F">
      <w:pPr>
        <w:suppressAutoHyphens/>
        <w:autoSpaceDE w:val="0"/>
        <w:autoSpaceDN w:val="0"/>
        <w:spacing w:before="120" w:after="120" w:line="240" w:lineRule="auto"/>
        <w:ind w:hanging="15"/>
        <w:jc w:val="both"/>
        <w:textAlignment w:val="baseline"/>
        <w:rPr>
          <w:rFonts w:ascii="Arial" w:eastAsia="Calibri" w:hAnsi="Arial" w:cs="Arial"/>
          <w:b/>
          <w:kern w:val="3"/>
          <w:sz w:val="20"/>
          <w:szCs w:val="20"/>
          <w:lang w:eastAsia="zh-CN"/>
        </w:rPr>
      </w:pPr>
      <w:r w:rsidRPr="0073151F">
        <w:rPr>
          <w:rFonts w:ascii="Arial" w:eastAsia="Calibri" w:hAnsi="Arial" w:cs="Arial"/>
          <w:b/>
          <w:kern w:val="3"/>
          <w:sz w:val="20"/>
          <w:szCs w:val="20"/>
          <w:lang w:eastAsia="zh-CN"/>
        </w:rPr>
        <w:t xml:space="preserve">ARTICLE 14 : </w:t>
      </w:r>
      <w:r w:rsidRPr="003D51CD">
        <w:rPr>
          <w:rFonts w:ascii="Arial" w:eastAsia="Calibri" w:hAnsi="Arial" w:cs="Arial"/>
          <w:b/>
          <w:smallCaps/>
          <w:kern w:val="3"/>
          <w:sz w:val="20"/>
          <w:szCs w:val="20"/>
          <w:lang w:eastAsia="zh-CN"/>
        </w:rPr>
        <w:t>Cas de retards de joueurs ou d’équipes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u w:val="single"/>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u w:val="single"/>
          <w:lang w:eastAsia="zh-CN"/>
        </w:rPr>
        <w:t>Retard</w:t>
      </w:r>
      <w:r w:rsidR="00263594">
        <w:rPr>
          <w:rFonts w:ascii="Arial" w:eastAsia="Calibri" w:hAnsi="Arial" w:cs="Arial"/>
          <w:kern w:val="3"/>
          <w:sz w:val="20"/>
          <w:szCs w:val="20"/>
          <w:u w:val="single"/>
          <w:lang w:eastAsia="zh-CN"/>
        </w:rPr>
        <w:t xml:space="preserve"> de joueurs</w:t>
      </w:r>
      <w:r w:rsidRPr="0073151F">
        <w:rPr>
          <w:rFonts w:ascii="Arial" w:eastAsia="Calibri" w:hAnsi="Arial" w:cs="Arial"/>
          <w:kern w:val="3"/>
          <w:sz w:val="20"/>
          <w:szCs w:val="20"/>
          <w:lang w:eastAsia="zh-CN"/>
        </w:rPr>
        <w:t>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263594" w:rsidRPr="00D14121" w:rsidRDefault="00D14121" w:rsidP="00D14121">
      <w:pPr>
        <w:suppressAutoHyphens/>
        <w:autoSpaceDE w:val="0"/>
        <w:autoSpaceDN w:val="0"/>
        <w:spacing w:after="0" w:line="240" w:lineRule="auto"/>
        <w:jc w:val="both"/>
        <w:textAlignment w:val="baseline"/>
        <w:rPr>
          <w:rFonts w:ascii="Arial" w:eastAsia="Calibri" w:hAnsi="Arial" w:cs="Arial"/>
          <w:kern w:val="3"/>
          <w:sz w:val="20"/>
          <w:lang w:eastAsia="zh-CN"/>
        </w:rPr>
      </w:pPr>
      <w:r w:rsidRPr="00D14121">
        <w:rPr>
          <w:rFonts w:ascii="Arial" w:eastAsia="Calibri" w:hAnsi="Arial" w:cs="Arial"/>
          <w:kern w:val="3"/>
          <w:sz w:val="20"/>
          <w:lang w:eastAsia="zh-CN"/>
        </w:rPr>
        <w:t>I</w:t>
      </w:r>
      <w:r w:rsidR="00FD635D" w:rsidRPr="00D14121">
        <w:rPr>
          <w:rFonts w:ascii="Arial" w:eastAsia="Calibri" w:hAnsi="Arial" w:cs="Arial"/>
          <w:kern w:val="3"/>
          <w:sz w:val="20"/>
          <w:lang w:eastAsia="zh-CN"/>
        </w:rPr>
        <w:t xml:space="preserve">l est fait obligation </w:t>
      </w:r>
      <w:r w:rsidR="00263594" w:rsidRPr="00D14121">
        <w:rPr>
          <w:rFonts w:ascii="Arial" w:eastAsia="Calibri" w:hAnsi="Arial" w:cs="Arial"/>
          <w:kern w:val="3"/>
          <w:sz w:val="20"/>
          <w:lang w:eastAsia="zh-CN"/>
        </w:rPr>
        <w:t>d</w:t>
      </w:r>
      <w:r w:rsidR="003D51CD">
        <w:rPr>
          <w:rFonts w:ascii="Arial" w:eastAsia="Calibri" w:hAnsi="Arial" w:cs="Arial"/>
          <w:kern w:val="3"/>
          <w:sz w:val="20"/>
          <w:lang w:eastAsia="zh-CN"/>
        </w:rPr>
        <w:t>e présenter</w:t>
      </w:r>
      <w:r w:rsidR="00263594" w:rsidRPr="00D14121">
        <w:rPr>
          <w:rFonts w:ascii="Arial" w:eastAsia="Calibri" w:hAnsi="Arial" w:cs="Arial"/>
          <w:kern w:val="3"/>
          <w:sz w:val="20"/>
          <w:lang w:eastAsia="zh-CN"/>
        </w:rPr>
        <w:t xml:space="preserve"> au moins 4 joueurs</w:t>
      </w:r>
      <w:r w:rsidRPr="00D14121">
        <w:rPr>
          <w:rFonts w:ascii="Arial" w:eastAsia="Calibri" w:hAnsi="Arial" w:cs="Arial"/>
          <w:kern w:val="3"/>
          <w:sz w:val="20"/>
          <w:lang w:eastAsia="zh-CN"/>
        </w:rPr>
        <w:t xml:space="preserve"> sur la feuille de match pour débuter la rencontre. </w:t>
      </w:r>
      <w:r w:rsidR="00263594" w:rsidRPr="00D14121">
        <w:rPr>
          <w:rFonts w:ascii="Arial" w:eastAsia="Calibri" w:hAnsi="Arial" w:cs="Arial"/>
          <w:kern w:val="3"/>
          <w:sz w:val="20"/>
          <w:lang w:eastAsia="zh-CN"/>
        </w:rPr>
        <w:t>Si après le délai réglementaire d’une heure le nombre de joueurs ayant déposé leur licence et présent sur le terrain est inférieur à 4, l’équipe est considérée comme forfait.</w:t>
      </w:r>
    </w:p>
    <w:p w:rsidR="00263594" w:rsidRPr="00D14121" w:rsidRDefault="00263594" w:rsidP="0073151F">
      <w:pPr>
        <w:suppressAutoHyphens/>
        <w:autoSpaceDE w:val="0"/>
        <w:autoSpaceDN w:val="0"/>
        <w:spacing w:after="0" w:line="240" w:lineRule="auto"/>
        <w:jc w:val="both"/>
        <w:textAlignment w:val="baseline"/>
        <w:rPr>
          <w:rFonts w:ascii="Arial" w:eastAsia="Calibri" w:hAnsi="Arial" w:cs="Arial"/>
          <w:kern w:val="3"/>
          <w:sz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 xml:space="preserve">Si </w:t>
      </w:r>
      <w:r w:rsidR="00263594" w:rsidRPr="00D14121">
        <w:rPr>
          <w:rFonts w:ascii="Arial" w:eastAsia="Calibri" w:hAnsi="Arial" w:cs="Arial"/>
          <w:kern w:val="3"/>
          <w:sz w:val="20"/>
          <w:szCs w:val="20"/>
          <w:lang w:eastAsia="zh-CN"/>
        </w:rPr>
        <w:t>un</w:t>
      </w:r>
      <w:r w:rsidRPr="00D14121">
        <w:rPr>
          <w:rFonts w:ascii="Arial" w:eastAsia="Calibri" w:hAnsi="Arial" w:cs="Arial"/>
          <w:kern w:val="3"/>
          <w:sz w:val="20"/>
          <w:szCs w:val="20"/>
          <w:lang w:eastAsia="zh-CN"/>
        </w:rPr>
        <w:t xml:space="preserve"> joueur arrive en retard </w:t>
      </w:r>
      <w:r w:rsidR="003D51CD">
        <w:rPr>
          <w:rFonts w:ascii="Arial" w:eastAsia="Calibri" w:hAnsi="Arial" w:cs="Arial"/>
          <w:kern w:val="3"/>
          <w:sz w:val="20"/>
          <w:szCs w:val="20"/>
          <w:lang w:eastAsia="zh-CN"/>
        </w:rPr>
        <w:t xml:space="preserve">et qu’il </w:t>
      </w:r>
      <w:r w:rsidR="00263594" w:rsidRPr="00D14121">
        <w:rPr>
          <w:rFonts w:ascii="Arial" w:eastAsia="Calibri" w:hAnsi="Arial" w:cs="Arial"/>
          <w:kern w:val="3"/>
          <w:sz w:val="20"/>
          <w:szCs w:val="20"/>
          <w:lang w:eastAsia="zh-CN"/>
        </w:rPr>
        <w:t>est</w:t>
      </w:r>
      <w:r w:rsidRPr="00D14121">
        <w:rPr>
          <w:rFonts w:ascii="Arial" w:eastAsia="Calibri" w:hAnsi="Arial" w:cs="Arial"/>
          <w:kern w:val="3"/>
          <w:sz w:val="20"/>
          <w:szCs w:val="20"/>
          <w:lang w:eastAsia="zh-CN"/>
        </w:rPr>
        <w:t xml:space="preserve"> inscrit sur la feuille de match </w:t>
      </w:r>
      <w:r w:rsidR="001D04E6">
        <w:rPr>
          <w:rFonts w:ascii="Arial" w:eastAsia="Calibri" w:hAnsi="Arial" w:cs="Arial"/>
          <w:kern w:val="3"/>
          <w:sz w:val="20"/>
          <w:szCs w:val="20"/>
          <w:lang w:eastAsia="zh-CN"/>
        </w:rPr>
        <w:t>mais</w:t>
      </w:r>
      <w:r w:rsidRPr="00D14121">
        <w:rPr>
          <w:rFonts w:ascii="Arial" w:eastAsia="Calibri" w:hAnsi="Arial" w:cs="Arial"/>
          <w:kern w:val="3"/>
          <w:sz w:val="20"/>
          <w:szCs w:val="20"/>
          <w:lang w:eastAsia="zh-CN"/>
        </w:rPr>
        <w:t xml:space="preserve"> qu’il n’a pas déposé sa licence, il peut le faire au moment de son arrivée dans le délai réglementaire d'une heure.</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S</w:t>
      </w:r>
      <w:r w:rsidR="00263594" w:rsidRPr="00D14121">
        <w:rPr>
          <w:rFonts w:ascii="Arial" w:eastAsia="Calibri" w:hAnsi="Arial" w:cs="Arial"/>
          <w:kern w:val="3"/>
          <w:sz w:val="20"/>
          <w:szCs w:val="20"/>
          <w:lang w:eastAsia="zh-CN"/>
        </w:rPr>
        <w:t>’il</w:t>
      </w:r>
      <w:r w:rsidRPr="00D14121">
        <w:rPr>
          <w:rFonts w:ascii="Arial" w:eastAsia="Calibri" w:hAnsi="Arial" w:cs="Arial"/>
          <w:kern w:val="3"/>
          <w:sz w:val="20"/>
          <w:szCs w:val="20"/>
          <w:lang w:eastAsia="zh-CN"/>
        </w:rPr>
        <w:t xml:space="preserve"> </w:t>
      </w:r>
      <w:r w:rsidR="00263594" w:rsidRPr="00D14121">
        <w:rPr>
          <w:rFonts w:ascii="Arial" w:eastAsia="Calibri" w:hAnsi="Arial" w:cs="Arial"/>
          <w:kern w:val="3"/>
          <w:sz w:val="20"/>
          <w:szCs w:val="20"/>
          <w:lang w:eastAsia="zh-CN"/>
        </w:rPr>
        <w:t>est</w:t>
      </w:r>
      <w:r w:rsidRPr="00D14121">
        <w:rPr>
          <w:rFonts w:ascii="Arial" w:eastAsia="Calibri" w:hAnsi="Arial" w:cs="Arial"/>
          <w:kern w:val="3"/>
          <w:sz w:val="20"/>
          <w:szCs w:val="20"/>
          <w:lang w:eastAsia="zh-CN"/>
        </w:rPr>
        <w:t xml:space="preserve"> inscrit pour jouer la doublette, il peut y participer avec des points pénalités en application du règlement du jeu par l’arbitre</w:t>
      </w:r>
      <w:r w:rsidR="000F0D4E" w:rsidRPr="00D14121">
        <w:rPr>
          <w:rFonts w:ascii="Arial" w:eastAsia="Calibri" w:hAnsi="Arial" w:cs="Arial"/>
          <w:kern w:val="3"/>
          <w:sz w:val="20"/>
          <w:szCs w:val="20"/>
          <w:lang w:eastAsia="zh-CN"/>
        </w:rPr>
        <w:t xml:space="preserve"> si son partenaire n’a pas encore débuté la partie</w:t>
      </w:r>
      <w:r w:rsidRPr="00D14121">
        <w:rPr>
          <w:rFonts w:ascii="Arial" w:eastAsia="Calibri" w:hAnsi="Arial" w:cs="Arial"/>
          <w:kern w:val="3"/>
          <w:sz w:val="20"/>
          <w:szCs w:val="20"/>
          <w:lang w:eastAsia="zh-CN"/>
        </w:rPr>
        <w:t xml:space="preserve">. </w:t>
      </w:r>
    </w:p>
    <w:p w:rsidR="004A1091" w:rsidRPr="00D14121" w:rsidRDefault="004A1091"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4A1091"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P</w:t>
      </w:r>
      <w:r w:rsidR="0073151F" w:rsidRPr="00D14121">
        <w:rPr>
          <w:rFonts w:ascii="Arial" w:eastAsia="Calibri" w:hAnsi="Arial" w:cs="Arial"/>
          <w:kern w:val="3"/>
          <w:sz w:val="20"/>
          <w:szCs w:val="20"/>
          <w:lang w:eastAsia="zh-CN"/>
        </w:rPr>
        <w:t>assé le délai d’une heure</w:t>
      </w:r>
      <w:r w:rsidRPr="00D14121">
        <w:rPr>
          <w:rFonts w:ascii="Arial" w:eastAsia="Calibri" w:hAnsi="Arial" w:cs="Arial"/>
          <w:kern w:val="3"/>
          <w:sz w:val="20"/>
          <w:szCs w:val="20"/>
          <w:lang w:eastAsia="zh-CN"/>
        </w:rPr>
        <w:t xml:space="preserve"> et si la feuille de match comprend 5 joueurs et que la licence est déposée</w:t>
      </w:r>
      <w:r w:rsidR="0073151F" w:rsidRPr="00D14121">
        <w:rPr>
          <w:rFonts w:ascii="Arial" w:eastAsia="Calibri" w:hAnsi="Arial" w:cs="Arial"/>
          <w:kern w:val="3"/>
          <w:sz w:val="20"/>
          <w:szCs w:val="20"/>
          <w:lang w:eastAsia="zh-CN"/>
        </w:rPr>
        <w:t xml:space="preserve">, </w:t>
      </w:r>
      <w:r w:rsidRPr="00D14121">
        <w:rPr>
          <w:rFonts w:ascii="Arial" w:eastAsia="Calibri" w:hAnsi="Arial" w:cs="Arial"/>
          <w:kern w:val="3"/>
          <w:sz w:val="20"/>
          <w:szCs w:val="20"/>
          <w:lang w:eastAsia="zh-CN"/>
        </w:rPr>
        <w:t>le retardataire</w:t>
      </w:r>
      <w:r w:rsidR="0073151F" w:rsidRPr="00D14121">
        <w:rPr>
          <w:rFonts w:ascii="Arial" w:eastAsia="Calibri" w:hAnsi="Arial" w:cs="Arial"/>
          <w:kern w:val="3"/>
          <w:sz w:val="20"/>
          <w:szCs w:val="20"/>
          <w:lang w:eastAsia="zh-CN"/>
        </w:rPr>
        <w:t xml:space="preserve"> ne peut plus jouer </w:t>
      </w:r>
      <w:r w:rsidRPr="00D14121">
        <w:rPr>
          <w:rFonts w:ascii="Arial" w:eastAsia="Calibri" w:hAnsi="Arial" w:cs="Arial"/>
          <w:kern w:val="3"/>
          <w:sz w:val="20"/>
          <w:szCs w:val="20"/>
          <w:lang w:eastAsia="zh-CN"/>
        </w:rPr>
        <w:t>comme remplaçant dans la doublette</w:t>
      </w:r>
      <w:r w:rsidR="0073151F" w:rsidRPr="00D14121">
        <w:rPr>
          <w:rFonts w:ascii="Arial" w:eastAsia="Calibri" w:hAnsi="Arial" w:cs="Arial"/>
          <w:kern w:val="3"/>
          <w:sz w:val="20"/>
          <w:szCs w:val="20"/>
          <w:lang w:eastAsia="zh-CN"/>
        </w:rPr>
        <w:t xml:space="preserve">. En revanche, il peut participer à </w:t>
      </w:r>
      <w:r w:rsidR="000F0D4E" w:rsidRPr="00D14121">
        <w:rPr>
          <w:rFonts w:ascii="Arial" w:eastAsia="Calibri" w:hAnsi="Arial" w:cs="Arial"/>
          <w:kern w:val="3"/>
          <w:sz w:val="20"/>
          <w:szCs w:val="20"/>
          <w:lang w:eastAsia="zh-CN"/>
        </w:rPr>
        <w:t>la triplette</w:t>
      </w:r>
      <w:r w:rsidR="0073151F" w:rsidRPr="00D14121">
        <w:rPr>
          <w:rFonts w:ascii="Arial" w:eastAsia="Calibri" w:hAnsi="Arial" w:cs="Arial"/>
          <w:kern w:val="3"/>
          <w:sz w:val="20"/>
          <w:szCs w:val="20"/>
          <w:lang w:eastAsia="zh-CN"/>
        </w:rPr>
        <w:t xml:space="preserve"> </w:t>
      </w:r>
      <w:r w:rsidR="000F0D4E" w:rsidRPr="00D14121">
        <w:rPr>
          <w:rFonts w:ascii="Arial" w:eastAsia="Calibri" w:hAnsi="Arial" w:cs="Arial"/>
          <w:kern w:val="3"/>
          <w:sz w:val="20"/>
          <w:szCs w:val="20"/>
          <w:lang w:eastAsia="zh-CN"/>
        </w:rPr>
        <w:t>ou au tête à tête</w:t>
      </w:r>
      <w:r w:rsidR="0073151F" w:rsidRPr="00D14121">
        <w:rPr>
          <w:rFonts w:ascii="Arial" w:eastAsia="Calibri" w:hAnsi="Arial" w:cs="Arial"/>
          <w:kern w:val="3"/>
          <w:sz w:val="20"/>
          <w:szCs w:val="20"/>
          <w:lang w:eastAsia="zh-CN"/>
        </w:rPr>
        <w:t>.</w:t>
      </w:r>
    </w:p>
    <w:p w:rsidR="004A1091" w:rsidRPr="00D14121" w:rsidRDefault="004A1091"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Passé le délai d'une heure, le joueur inscrit sur la feuille de match mais qui n’a pas déposé sa licence ne peut plus participer au match y compris comme remplaçant.</w:t>
      </w:r>
    </w:p>
    <w:p w:rsidR="0073151F" w:rsidRPr="0073151F" w:rsidRDefault="0073151F" w:rsidP="0073151F">
      <w:pPr>
        <w:suppressAutoHyphens/>
        <w:autoSpaceDN w:val="0"/>
        <w:spacing w:after="0" w:line="240" w:lineRule="auto"/>
        <w:jc w:val="both"/>
        <w:textAlignment w:val="baseline"/>
        <w:rPr>
          <w:rFonts w:ascii="Arial" w:eastAsia="Calibri" w:hAnsi="Arial" w:cs="Arial"/>
          <w:kern w:val="3"/>
          <w:sz w:val="20"/>
          <w:szCs w:val="20"/>
          <w:u w:val="single"/>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u w:val="single"/>
          <w:lang w:eastAsia="zh-CN"/>
        </w:rPr>
      </w:pPr>
      <w:r w:rsidRPr="0073151F">
        <w:rPr>
          <w:rFonts w:ascii="Arial" w:eastAsia="Calibri" w:hAnsi="Arial" w:cs="Arial"/>
          <w:kern w:val="3"/>
          <w:sz w:val="20"/>
          <w:szCs w:val="20"/>
          <w:u w:val="single"/>
          <w:lang w:eastAsia="zh-CN"/>
        </w:rPr>
        <w:lastRenderedPageBreak/>
        <w:t>Retard de toute l’équipe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Le délai de plus d’une heure s’applique à toute l’équipe qui perd le match, car les licences n’ont pas été déposées et la feuille de match n’a pas été remplie. </w:t>
      </w:r>
      <w:r w:rsidRPr="0073151F">
        <w:rPr>
          <w:rFonts w:ascii="Calibri" w:eastAsia="Calibri" w:hAnsi="Calibri" w:cs="Calibri"/>
          <w:kern w:val="3"/>
          <w:lang w:eastAsia="zh-CN"/>
        </w:rPr>
        <w:t>L'é</w:t>
      </w:r>
      <w:r w:rsidRPr="0073151F">
        <w:rPr>
          <w:rFonts w:ascii="Arial" w:eastAsia="Calibri" w:hAnsi="Arial" w:cs="Calibri"/>
          <w:kern w:val="3"/>
          <w:sz w:val="20"/>
          <w:szCs w:val="20"/>
          <w:lang w:eastAsia="zh-CN"/>
        </w:rPr>
        <w:t>quipe est considérée comme forfait avec applications des sanctions pécuniaires afférentes.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L’équipe en question peut jouer le match suivant de la même journée s’il y a plusieurs matchs dans cette journée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r w:rsidRPr="00D14121">
        <w:rPr>
          <w:rFonts w:ascii="Arial" w:eastAsia="Calibri" w:hAnsi="Arial" w:cs="Calibri"/>
          <w:kern w:val="3"/>
          <w:sz w:val="20"/>
          <w:szCs w:val="20"/>
          <w:lang w:eastAsia="zh-CN"/>
        </w:rPr>
        <w:t>Le dépôt de licence suite à un retard se comprend également au sens de l’application du point 11.1 du présent règlement.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1416"/>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r w:rsidRPr="0073151F">
        <w:rPr>
          <w:rFonts w:ascii="Arial" w:eastAsia="Calibri" w:hAnsi="Arial" w:cs="Arial"/>
          <w:b/>
          <w:bCs/>
          <w:kern w:val="3"/>
          <w:sz w:val="20"/>
          <w:szCs w:val="20"/>
          <w:lang w:eastAsia="zh-CN"/>
        </w:rPr>
        <w:t xml:space="preserve">ARTICLE 15 : FORFAIT </w:t>
      </w:r>
      <w:r w:rsidR="001D04E6">
        <w:rPr>
          <w:rFonts w:ascii="Arial" w:eastAsia="Calibri" w:hAnsi="Arial" w:cs="Arial"/>
          <w:b/>
          <w:bCs/>
          <w:kern w:val="3"/>
          <w:sz w:val="20"/>
          <w:szCs w:val="20"/>
          <w:lang w:eastAsia="zh-CN"/>
        </w:rPr>
        <w:t>ET</w:t>
      </w:r>
      <w:r w:rsidRPr="0073151F">
        <w:rPr>
          <w:rFonts w:ascii="Arial" w:eastAsia="Calibri" w:hAnsi="Arial" w:cs="Arial"/>
          <w:b/>
          <w:bCs/>
          <w:kern w:val="3"/>
          <w:sz w:val="20"/>
          <w:szCs w:val="20"/>
          <w:lang w:eastAsia="zh-CN"/>
        </w:rPr>
        <w:t xml:space="preserve"> SANCTIONS PECUNIAIRES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15.1 - </w:t>
      </w:r>
      <w:r w:rsidRPr="0073151F">
        <w:rPr>
          <w:rFonts w:ascii="Arial" w:eastAsia="Calibri" w:hAnsi="Arial" w:cs="Arial"/>
          <w:kern w:val="3"/>
          <w:sz w:val="20"/>
          <w:szCs w:val="20"/>
          <w:u w:val="single"/>
          <w:lang w:eastAsia="zh-CN"/>
        </w:rPr>
        <w:t>Définition du forfait </w:t>
      </w:r>
      <w:r w:rsidRPr="0073151F">
        <w:rPr>
          <w:rFonts w:ascii="Arial" w:eastAsia="Calibri" w:hAnsi="Arial" w:cs="Arial"/>
          <w:kern w:val="3"/>
          <w:sz w:val="20"/>
          <w:szCs w:val="20"/>
          <w:lang w:eastAsia="zh-CN"/>
        </w:rPr>
        <w: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 en application de l'article 14 concernant les équipes composées de moins de 4 joueurs et de retard de toute l’équipe.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 abandon en cours de journée ou de match.</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Un club sachant qu’une de ses équipes est « FORFAIT » a pour obligation de prévenir son ou ses «adversaires » et le responsable du Comité de Pilotage de son niveau par téléphone au plus tard l’avant-veille de la rencontre.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Cette disposition ne dispense pas le club de l’amende pour forfait.</w:t>
      </w:r>
    </w:p>
    <w:p w:rsidR="0073151F" w:rsidRPr="0073151F"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p>
    <w:p w:rsidR="0073151F" w:rsidRPr="0073151F"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 xml:space="preserve">L’équipe vainqueur d’un forfait sera considérée comme ayant remporté le match </w:t>
      </w:r>
      <w:r w:rsidR="003B7390">
        <w:rPr>
          <w:rFonts w:ascii="Arial" w:eastAsia="Calibri" w:hAnsi="Arial" w:cs="Calibri"/>
          <w:kern w:val="3"/>
          <w:sz w:val="20"/>
          <w:szCs w:val="20"/>
          <w:lang w:eastAsia="zh-CN"/>
        </w:rPr>
        <w:t>4</w:t>
      </w:r>
      <w:r w:rsidRPr="0073151F">
        <w:rPr>
          <w:rFonts w:ascii="Arial" w:eastAsia="Calibri" w:hAnsi="Arial" w:cs="Calibri"/>
          <w:kern w:val="3"/>
          <w:sz w:val="20"/>
          <w:szCs w:val="20"/>
          <w:lang w:eastAsia="zh-CN"/>
        </w:rPr>
        <w:t xml:space="preserve"> à 0 (3 points avec un goal  average de + </w:t>
      </w:r>
      <w:r w:rsidR="003B7390">
        <w:rPr>
          <w:rFonts w:ascii="Arial" w:eastAsia="Calibri" w:hAnsi="Arial" w:cs="Calibri"/>
          <w:kern w:val="3"/>
          <w:sz w:val="20"/>
          <w:szCs w:val="20"/>
          <w:lang w:eastAsia="zh-CN"/>
        </w:rPr>
        <w:t>4</w:t>
      </w:r>
      <w:r w:rsidRPr="0073151F">
        <w:rPr>
          <w:rFonts w:ascii="Arial" w:eastAsia="Calibri" w:hAnsi="Arial" w:cs="Calibri"/>
          <w:kern w:val="3"/>
          <w:sz w:val="20"/>
          <w:szCs w:val="20"/>
          <w:lang w:eastAsia="zh-CN"/>
        </w:rPr>
        <w:t>).</w:t>
      </w:r>
    </w:p>
    <w:p w:rsidR="0073151F" w:rsidRPr="0073151F"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p>
    <w:p w:rsidR="0073151F" w:rsidRPr="0073151F" w:rsidRDefault="0073151F" w:rsidP="0073151F">
      <w:pPr>
        <w:suppressAutoHyphens/>
        <w:autoSpaceDE w:val="0"/>
        <w:autoSpaceDN w:val="0"/>
        <w:spacing w:after="0" w:line="240" w:lineRule="auto"/>
        <w:ind w:left="36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15.2 - </w:t>
      </w:r>
      <w:r w:rsidRPr="0073151F">
        <w:rPr>
          <w:rFonts w:ascii="Arial" w:eastAsia="Calibri" w:hAnsi="Arial" w:cs="Arial"/>
          <w:kern w:val="3"/>
          <w:sz w:val="20"/>
          <w:szCs w:val="20"/>
          <w:u w:val="single"/>
          <w:lang w:eastAsia="zh-CN"/>
        </w:rPr>
        <w:t>Amendes pour forfaits :</w:t>
      </w:r>
    </w:p>
    <w:p w:rsidR="0073151F" w:rsidRPr="0073151F" w:rsidRDefault="0073151F" w:rsidP="0073151F">
      <w:pPr>
        <w:suppressAutoHyphens/>
        <w:autoSpaceDN w:val="0"/>
        <w:spacing w:after="0" w:line="240" w:lineRule="auto"/>
        <w:textAlignment w:val="baseline"/>
        <w:rPr>
          <w:rFonts w:ascii="Calibri" w:eastAsia="Calibri" w:hAnsi="Calibri" w:cs="Calibri"/>
          <w:kern w:val="3"/>
          <w:lang w:eastAsia="zh-CN"/>
        </w:rPr>
      </w:pPr>
    </w:p>
    <w:p w:rsidR="0073151F" w:rsidRPr="0073151F" w:rsidRDefault="0073151F" w:rsidP="001D04E6">
      <w:pPr>
        <w:suppressAutoHyphens/>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w:t>
      </w:r>
      <w:r w:rsidRPr="0073151F">
        <w:rPr>
          <w:rFonts w:ascii="Arial" w:eastAsia="Calibri" w:hAnsi="Arial" w:cs="Calibri"/>
          <w:kern w:val="3"/>
          <w:sz w:val="20"/>
          <w:szCs w:val="20"/>
          <w:lang w:eastAsia="zh-CN"/>
        </w:rPr>
        <w:t>es sommes indiquées ci-dessous sont des maxima à ne pas dépasser pour les niveaux départementaux CDC</w:t>
      </w:r>
      <w:r w:rsidR="001D04E6">
        <w:rPr>
          <w:rFonts w:ascii="Arial" w:eastAsia="Calibri" w:hAnsi="Arial" w:cs="Calibri"/>
          <w:kern w:val="3"/>
          <w:sz w:val="20"/>
          <w:szCs w:val="20"/>
          <w:lang w:eastAsia="zh-CN"/>
        </w:rPr>
        <w:t>-JP</w:t>
      </w:r>
      <w:r w:rsidRPr="0073151F">
        <w:rPr>
          <w:rFonts w:ascii="Arial" w:eastAsia="Calibri" w:hAnsi="Arial" w:cs="Calibri"/>
          <w:kern w:val="3"/>
          <w:sz w:val="20"/>
          <w:szCs w:val="20"/>
          <w:lang w:eastAsia="zh-CN"/>
        </w:rPr>
        <w:t xml:space="preserve"> et régionaux CRC</w:t>
      </w:r>
      <w:r w:rsidR="001D04E6">
        <w:rPr>
          <w:rFonts w:ascii="Arial" w:eastAsia="Calibri" w:hAnsi="Arial" w:cs="Calibri"/>
          <w:kern w:val="3"/>
          <w:sz w:val="20"/>
          <w:szCs w:val="20"/>
          <w:lang w:eastAsia="zh-CN"/>
        </w:rPr>
        <w:t>-JP</w:t>
      </w:r>
      <w:r w:rsidRPr="0073151F">
        <w:rPr>
          <w:rFonts w:ascii="Arial" w:eastAsia="Calibri" w:hAnsi="Arial" w:cs="Calibri"/>
          <w:kern w:val="3"/>
          <w:sz w:val="20"/>
          <w:szCs w:val="20"/>
          <w:lang w:eastAsia="zh-CN"/>
        </w:rPr>
        <w:t>. Les montants des amendes doivent être votés en Assemblées Générales Départementales et Régionales et reprises aux Règlements Intérieurs de ces instances.</w:t>
      </w: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Premier forfait : amende de 100€ pour un match soit 200€ pour une journée à 2 matchs. L’abandon en cours de journée ou de match équivaut à un forfait équivalent avec application des amendes relatives.</w:t>
      </w: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A compter du 2ème forfait, le forfait général est prononcé avec amende au tarif du forfait ci-des</w:t>
      </w:r>
      <w:r w:rsidR="00D14121">
        <w:rPr>
          <w:rFonts w:ascii="Arial" w:eastAsia="Calibri" w:hAnsi="Arial" w:cs="Calibri"/>
          <w:kern w:val="3"/>
          <w:sz w:val="20"/>
          <w:szCs w:val="20"/>
          <w:lang w:eastAsia="zh-CN"/>
        </w:rPr>
        <w:t>sus + 400€ en CDC</w:t>
      </w:r>
      <w:r w:rsidR="001D04E6">
        <w:rPr>
          <w:rFonts w:ascii="Arial" w:eastAsia="Calibri" w:hAnsi="Arial" w:cs="Calibri"/>
          <w:kern w:val="3"/>
          <w:sz w:val="20"/>
          <w:szCs w:val="20"/>
          <w:lang w:eastAsia="zh-CN"/>
        </w:rPr>
        <w:t>-JP</w:t>
      </w:r>
      <w:r w:rsidR="00D14121">
        <w:rPr>
          <w:rFonts w:ascii="Arial" w:eastAsia="Calibri" w:hAnsi="Arial" w:cs="Calibri"/>
          <w:kern w:val="3"/>
          <w:sz w:val="20"/>
          <w:szCs w:val="20"/>
          <w:lang w:eastAsia="zh-CN"/>
        </w:rPr>
        <w:t>, +</w:t>
      </w:r>
      <w:r w:rsidR="001D04E6">
        <w:rPr>
          <w:rFonts w:ascii="Arial" w:eastAsia="Calibri" w:hAnsi="Arial" w:cs="Calibri"/>
          <w:kern w:val="3"/>
          <w:sz w:val="20"/>
          <w:szCs w:val="20"/>
          <w:lang w:eastAsia="zh-CN"/>
        </w:rPr>
        <w:t xml:space="preserve"> </w:t>
      </w:r>
      <w:r w:rsidR="00D14121">
        <w:rPr>
          <w:rFonts w:ascii="Arial" w:eastAsia="Calibri" w:hAnsi="Arial" w:cs="Calibri"/>
          <w:kern w:val="3"/>
          <w:sz w:val="20"/>
          <w:szCs w:val="20"/>
          <w:lang w:eastAsia="zh-CN"/>
        </w:rPr>
        <w:t>600€ en CRC.</w:t>
      </w: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15.3 - </w:t>
      </w:r>
      <w:r w:rsidRPr="0073151F">
        <w:rPr>
          <w:rFonts w:ascii="Arial" w:eastAsia="Calibri" w:hAnsi="Arial" w:cs="Arial"/>
          <w:kern w:val="3"/>
          <w:sz w:val="20"/>
          <w:szCs w:val="20"/>
          <w:u w:val="single"/>
          <w:lang w:eastAsia="zh-CN"/>
        </w:rPr>
        <w:t>Forfait général</w:t>
      </w:r>
      <w:r w:rsidRPr="0073151F">
        <w:rPr>
          <w:rFonts w:ascii="Arial" w:eastAsia="Calibri" w:hAnsi="Arial" w:cs="Arial"/>
          <w:kern w:val="3"/>
          <w:sz w:val="20"/>
          <w:szCs w:val="20"/>
          <w:lang w:eastAsia="zh-CN"/>
        </w:rPr>
        <w:t> :</w:t>
      </w:r>
    </w:p>
    <w:p w:rsidR="0073151F" w:rsidRPr="0073151F" w:rsidRDefault="0073151F" w:rsidP="001D04E6">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En cas de forfait général en cours de championnat, tous les résultats précédents de l’équipe sont annulés.</w:t>
      </w:r>
    </w:p>
    <w:p w:rsidR="0073151F" w:rsidRPr="0073151F" w:rsidRDefault="0073151F" w:rsidP="001D04E6">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1D04E6">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Le forfait général intervenant avant le début du championnat mais après l’établissement du calendrier, est considéré comme forfait général en cours de compétition avec les mêmes conditions d’amendes et de sanctions sportives.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Le forfait général d’une équipe se déclare par courrier signé du Président du Club au référent du Comité de Pilotage de son niveau et accompagné du chèque correspondant au montant de l’amende et à libeller de la façon suivante :</w:t>
      </w:r>
    </w:p>
    <w:p w:rsidR="0073151F" w:rsidRPr="0073151F" w:rsidRDefault="0073151F" w:rsidP="0073151F">
      <w:pPr>
        <w:suppressAutoHyphens/>
        <w:autoSpaceDE w:val="0"/>
        <w:autoSpaceDN w:val="0"/>
        <w:spacing w:after="0" w:line="240" w:lineRule="auto"/>
        <w:ind w:left="45"/>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ind w:left="45"/>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lastRenderedPageBreak/>
        <w:t>- CDC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à libeller au comité départemental ;</w:t>
      </w:r>
    </w:p>
    <w:p w:rsidR="0073151F" w:rsidRPr="0073151F" w:rsidRDefault="0073151F" w:rsidP="0073151F">
      <w:pPr>
        <w:suppressAutoHyphens/>
        <w:autoSpaceDE w:val="0"/>
        <w:autoSpaceDN w:val="0"/>
        <w:spacing w:after="0" w:line="240" w:lineRule="auto"/>
        <w:ind w:left="45"/>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CRC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à libeller au comité régional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Le référent du Comité de Pilotage de chaque niveau doit modifier le tirage au sort en conséquence du forfait et informer les autres équipes de la division ou groupe de l’équipe forfait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u w:val="single"/>
          <w:lang w:eastAsia="zh-CN"/>
        </w:rPr>
        <w:t>Mode de règlement des amendes</w:t>
      </w:r>
      <w:r w:rsidRPr="0073151F">
        <w:rPr>
          <w:rFonts w:ascii="Arial" w:eastAsia="Calibri" w:hAnsi="Arial" w:cs="Arial"/>
          <w:kern w:val="3"/>
          <w:sz w:val="20"/>
          <w:szCs w:val="20"/>
          <w:lang w:eastAsia="zh-CN"/>
        </w:rPr>
        <w:t>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C’est le référent du Comité de Pilotage du niveau concerné qui établit une facture au club dont une équipe a fait forfait avec indication précise des conditions (nom précis et n° de l’équipe, date, lieu et nombre de matchs + forfait général éventuel) amenant au montant total à verser.</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Cette facture sert de justificatif comptable aux 2 parties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r w:rsidRPr="0073151F">
        <w:rPr>
          <w:rFonts w:ascii="Arial" w:eastAsia="Calibri" w:hAnsi="Arial" w:cs="Arial"/>
          <w:b/>
          <w:bCs/>
          <w:kern w:val="3"/>
          <w:sz w:val="20"/>
          <w:szCs w:val="20"/>
          <w:lang w:eastAsia="zh-CN"/>
        </w:rPr>
        <w:t>ARTICLE 16 : FAUTES ET SANCTIONS SPORTIVES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16.1 – </w:t>
      </w:r>
      <w:r w:rsidRPr="0073151F">
        <w:rPr>
          <w:rFonts w:ascii="Arial" w:eastAsia="Calibri" w:hAnsi="Arial" w:cs="Arial"/>
          <w:kern w:val="3"/>
          <w:sz w:val="20"/>
          <w:szCs w:val="20"/>
          <w:u w:val="single"/>
          <w:lang w:eastAsia="zh-CN"/>
        </w:rPr>
        <w:t>Fautes collectives commises en tant qu’équipe</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u w:val="single"/>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Fautes à prendre en considération :</w:t>
      </w:r>
      <w:r w:rsidR="00D14121">
        <w:rPr>
          <w:rFonts w:ascii="Arial" w:eastAsia="Calibri" w:hAnsi="Arial" w:cs="Arial"/>
          <w:kern w:val="3"/>
          <w:sz w:val="20"/>
          <w:szCs w:val="20"/>
          <w:lang w:eastAsia="zh-CN"/>
        </w:rPr>
        <w:t xml:space="preserve"> c</w:t>
      </w:r>
      <w:r w:rsidRPr="0073151F">
        <w:rPr>
          <w:rFonts w:ascii="Arial" w:eastAsia="Calibri" w:hAnsi="Arial" w:cs="Arial"/>
          <w:kern w:val="3"/>
          <w:sz w:val="20"/>
          <w:szCs w:val="20"/>
          <w:lang w:eastAsia="zh-CN"/>
        </w:rPr>
        <w:t>’est-à-dire autres que celles correspondant au Règlement du Jeu qui sont du ressort des Arbitres et Jurys comme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Composition d’équipe non respectée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Remplacement de joueur non signalé ou conditions de remplacement non respectées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Refus de disputer un match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Forfait général avant (après constitution des groupes et / ou élaboration du calendrier) et en cours de compétition,</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Ethique sportive bafouée, parties non disputées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Match « arrangé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Abandon en cours de match ou de journée,</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Refus de règlement des amendes dues…</w:t>
      </w:r>
    </w:p>
    <w:p w:rsidR="0073151F" w:rsidRPr="0073151F" w:rsidRDefault="0073151F" w:rsidP="0073151F">
      <w:pPr>
        <w:suppressAutoHyphens/>
        <w:autoSpaceDE w:val="0"/>
        <w:autoSpaceDN w:val="0"/>
        <w:spacing w:after="0" w:line="240" w:lineRule="auto"/>
        <w:ind w:left="108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45"/>
        <w:jc w:val="both"/>
        <w:textAlignment w:val="baseline"/>
        <w:rPr>
          <w:rFonts w:ascii="Arial" w:eastAsia="Calibri" w:hAnsi="Arial" w:cs="Arial"/>
          <w:b/>
          <w:kern w:val="3"/>
          <w:sz w:val="20"/>
          <w:szCs w:val="20"/>
          <w:u w:val="single"/>
          <w:lang w:eastAsia="zh-CN"/>
        </w:rPr>
      </w:pPr>
      <w:r w:rsidRPr="0073151F">
        <w:rPr>
          <w:rFonts w:ascii="Arial" w:eastAsia="Calibri" w:hAnsi="Arial" w:cs="Arial"/>
          <w:b/>
          <w:kern w:val="3"/>
          <w:sz w:val="20"/>
          <w:szCs w:val="20"/>
          <w:u w:val="single"/>
          <w:lang w:eastAsia="zh-CN"/>
        </w:rPr>
        <w:t>Dans tous les cas il est vivement recommandé de réunir le Jury</w:t>
      </w:r>
    </w:p>
    <w:p w:rsidR="0073151F" w:rsidRPr="0073151F" w:rsidRDefault="0073151F" w:rsidP="0073151F">
      <w:pPr>
        <w:suppressAutoHyphens/>
        <w:autoSpaceDE w:val="0"/>
        <w:autoSpaceDN w:val="0"/>
        <w:spacing w:after="0" w:line="240" w:lineRule="auto"/>
        <w:ind w:left="108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kern w:val="3"/>
          <w:sz w:val="20"/>
          <w:szCs w:val="20"/>
          <w:u w:val="single"/>
          <w:lang w:eastAsia="zh-CN"/>
        </w:rPr>
        <w:t>Sanctions sportives</w:t>
      </w:r>
      <w:r w:rsidRPr="0073151F">
        <w:rPr>
          <w:rFonts w:ascii="Arial" w:eastAsia="Calibri" w:hAnsi="Arial" w:cs="Arial"/>
          <w:kern w:val="3"/>
          <w:sz w:val="20"/>
          <w:szCs w:val="20"/>
          <w:lang w:eastAsia="zh-CN"/>
        </w:rPr>
        <w:t xml:space="preserve"> relatives aux cas cités ci-avant et pour cas non prévus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La rétrogradation est permise quelle que soit la division évoluait l’équipe concernée pour les niveaux CRC</w:t>
      </w:r>
      <w:r w:rsidR="008A6919">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et CDC</w:t>
      </w:r>
      <w:r w:rsidR="008A6919">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En plus des sanctions pécuniaires (amendes) une équipe de club peut se voir infliger des sanctions sportives énumérées ci-après, par les Comités de Pilotage respectifs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Avertissement</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Blâme</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Annulation de match (s) avec attribution de « 0 » point et pénalité de points pour la saison en cours avec constitution d’un nouveau classement</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Pénalité de points pour la saison suivante</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Rétrogradation d’une ou de plusieurs divisions</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Exclusion du championnat des clubs.</w:t>
      </w:r>
    </w:p>
    <w:p w:rsidR="0073151F" w:rsidRPr="00B77DA6" w:rsidRDefault="0073151F" w:rsidP="0073151F">
      <w:pPr>
        <w:suppressAutoHyphens/>
        <w:autoSpaceDE w:val="0"/>
        <w:autoSpaceDN w:val="0"/>
        <w:spacing w:after="0" w:line="240" w:lineRule="auto"/>
        <w:ind w:left="180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16.2 – </w:t>
      </w:r>
      <w:r w:rsidRPr="0073151F">
        <w:rPr>
          <w:rFonts w:ascii="Arial" w:eastAsia="Calibri" w:hAnsi="Arial" w:cs="Arial"/>
          <w:kern w:val="3"/>
          <w:sz w:val="20"/>
          <w:szCs w:val="20"/>
          <w:u w:val="single"/>
          <w:lang w:eastAsia="zh-CN"/>
        </w:rPr>
        <w:t>Fautes individuelles commises en tant que joueur et/ou dirigeant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u w:val="single"/>
          <w:lang w:eastAsia="zh-CN"/>
        </w:rPr>
        <w:t>Faute commise à l’encontre du règlement du jeu - conséquence d’un carton rouge</w:t>
      </w:r>
      <w:r w:rsidRPr="00D14121">
        <w:rPr>
          <w:rFonts w:ascii="Arial" w:eastAsia="Calibri" w:hAnsi="Arial" w:cs="Arial"/>
          <w:kern w:val="3"/>
          <w:sz w:val="20"/>
          <w:szCs w:val="20"/>
          <w:lang w:eastAsia="zh-CN"/>
        </w:rPr>
        <w:t> :</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Le carton rouge dans une partie en cours exclue le joueur de cette partie.</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Vu que l’unité en championnat des clubs est le match (doublette</w:t>
      </w:r>
      <w:r w:rsidR="001D04E6">
        <w:rPr>
          <w:rFonts w:ascii="Arial" w:eastAsia="Calibri" w:hAnsi="Arial" w:cs="Arial"/>
          <w:kern w:val="3"/>
          <w:sz w:val="20"/>
          <w:szCs w:val="20"/>
          <w:lang w:eastAsia="zh-CN"/>
        </w:rPr>
        <w:t>s,</w:t>
      </w:r>
      <w:r w:rsidRPr="00D14121">
        <w:rPr>
          <w:rFonts w:ascii="Arial" w:eastAsia="Calibri" w:hAnsi="Arial" w:cs="Arial"/>
          <w:kern w:val="3"/>
          <w:sz w:val="20"/>
          <w:szCs w:val="20"/>
          <w:lang w:eastAsia="zh-CN"/>
        </w:rPr>
        <w:t xml:space="preserve"> triplette</w:t>
      </w:r>
      <w:r w:rsidR="001D04E6">
        <w:rPr>
          <w:rFonts w:ascii="Arial" w:eastAsia="Calibri" w:hAnsi="Arial" w:cs="Arial"/>
          <w:kern w:val="3"/>
          <w:sz w:val="20"/>
          <w:szCs w:val="20"/>
          <w:lang w:eastAsia="zh-CN"/>
        </w:rPr>
        <w:t xml:space="preserve"> et tête à tête</w:t>
      </w:r>
      <w:r w:rsidRPr="00D14121">
        <w:rPr>
          <w:rFonts w:ascii="Arial" w:eastAsia="Calibri" w:hAnsi="Arial" w:cs="Arial"/>
          <w:kern w:val="3"/>
          <w:sz w:val="20"/>
          <w:szCs w:val="20"/>
          <w:lang w:eastAsia="zh-CN"/>
        </w:rPr>
        <w:t>) il est définitivement exclu du match.</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lastRenderedPageBreak/>
        <w:t xml:space="preserve">Remplacement : le joueur fautif peut être remplacé, sauf dans la partie dont il est exclu, et si la feuille de match comporte plus de </w:t>
      </w:r>
      <w:r w:rsidR="008A6919" w:rsidRPr="00D14121">
        <w:rPr>
          <w:rFonts w:ascii="Arial" w:eastAsia="Calibri" w:hAnsi="Arial" w:cs="Arial"/>
          <w:kern w:val="3"/>
          <w:sz w:val="20"/>
          <w:szCs w:val="20"/>
          <w:lang w:eastAsia="zh-CN"/>
        </w:rPr>
        <w:t>4</w:t>
      </w:r>
      <w:r w:rsidRPr="00D14121">
        <w:rPr>
          <w:rFonts w:ascii="Arial" w:eastAsia="Calibri" w:hAnsi="Arial" w:cs="Arial"/>
          <w:kern w:val="3"/>
          <w:sz w:val="20"/>
          <w:szCs w:val="20"/>
          <w:lang w:eastAsia="zh-CN"/>
        </w:rPr>
        <w:t xml:space="preserve"> joueurs.</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Le joueur exclu peut participer au match suivant dans le cas où il s’agit d’une journée à plusieurs matchs sauf si je jury, éventuellement réuni, a décidé d’une sanction supérieure.</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lang w:eastAsia="zh-CN"/>
        </w:rPr>
      </w:pPr>
      <w:r w:rsidRPr="00D14121">
        <w:rPr>
          <w:rFonts w:ascii="Arial" w:eastAsia="Calibri" w:hAnsi="Arial" w:cs="Arial"/>
          <w:b/>
          <w:kern w:val="3"/>
          <w:sz w:val="20"/>
          <w:szCs w:val="20"/>
          <w:lang w:eastAsia="zh-CN"/>
        </w:rPr>
        <w:t>En cas de litige ou de contestation il est vivement recommandé de réunir le Jury de la compétition avec application pure et simple des textes en vigueur.</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La procédure de sanctions et d’appel est rappelée à l’article 17</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r w:rsidRPr="0073151F">
        <w:rPr>
          <w:rFonts w:ascii="Arial" w:eastAsia="Calibri" w:hAnsi="Arial" w:cs="Arial"/>
          <w:b/>
          <w:bCs/>
          <w:kern w:val="3"/>
          <w:sz w:val="20"/>
          <w:szCs w:val="20"/>
          <w:lang w:eastAsia="fr-FR"/>
        </w:rPr>
        <w:t>ARTICLE 17 : PROCEDURES DISCIPLINAIRES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17.1 –</w:t>
      </w:r>
      <w:r w:rsidRPr="0073151F">
        <w:rPr>
          <w:rFonts w:ascii="Arial" w:eastAsia="Calibri" w:hAnsi="Arial" w:cs="Arial"/>
          <w:kern w:val="3"/>
          <w:sz w:val="20"/>
          <w:szCs w:val="20"/>
          <w:u w:val="single"/>
          <w:lang w:eastAsia="fr-FR"/>
        </w:rPr>
        <w:t xml:space="preserve"> Fautes d’équipes (voir Article 16)</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u w:val="single"/>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u w:val="single"/>
          <w:lang w:eastAsia="fr-FR"/>
        </w:rPr>
      </w:pPr>
      <w:r w:rsidRPr="0073151F">
        <w:rPr>
          <w:rFonts w:ascii="Arial" w:eastAsia="Calibri" w:hAnsi="Arial" w:cs="Arial"/>
          <w:b/>
          <w:kern w:val="3"/>
          <w:sz w:val="20"/>
          <w:szCs w:val="20"/>
          <w:u w:val="single"/>
          <w:lang w:eastAsia="fr-FR"/>
        </w:rPr>
        <w:t>Déclaration de litige / réclamation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bCs/>
          <w:kern w:val="3"/>
          <w:sz w:val="20"/>
          <w:szCs w:val="20"/>
          <w:lang w:eastAsia="fr-FR"/>
        </w:rPr>
        <w:t xml:space="preserve">Les litiges et les réclamations </w:t>
      </w:r>
      <w:r w:rsidRPr="0073151F">
        <w:rPr>
          <w:rFonts w:ascii="Arial" w:eastAsia="Calibri" w:hAnsi="Arial" w:cs="Arial"/>
          <w:kern w:val="3"/>
          <w:sz w:val="20"/>
          <w:szCs w:val="20"/>
          <w:lang w:eastAsia="fr-FR"/>
        </w:rPr>
        <w:t xml:space="preserve">portant sur un match opposant deux clubs, ou opposant 2 autres équipes du groupe, </w:t>
      </w:r>
      <w:r w:rsidRPr="0073151F">
        <w:rPr>
          <w:rFonts w:ascii="Arial" w:eastAsia="Calibri" w:hAnsi="Arial" w:cs="Arial"/>
          <w:b/>
          <w:bCs/>
          <w:kern w:val="3"/>
          <w:sz w:val="20"/>
          <w:szCs w:val="20"/>
          <w:lang w:eastAsia="fr-FR"/>
        </w:rPr>
        <w:t>doivent être immédiatement consignées auprès du Délégué et de l'Arbitre Principa</w:t>
      </w:r>
      <w:r w:rsidRPr="0073151F">
        <w:rPr>
          <w:rFonts w:ascii="Arial" w:eastAsia="Calibri" w:hAnsi="Arial" w:cs="Arial"/>
          <w:kern w:val="3"/>
          <w:sz w:val="20"/>
          <w:szCs w:val="20"/>
          <w:lang w:eastAsia="fr-FR"/>
        </w:rPr>
        <w:t>l.</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bCs/>
          <w:kern w:val="3"/>
          <w:sz w:val="20"/>
          <w:szCs w:val="20"/>
          <w:u w:val="single"/>
          <w:lang w:eastAsia="fr-FR"/>
        </w:rPr>
        <w:t>Le délégué devra obligatoirement réunir le jury</w:t>
      </w:r>
      <w:r w:rsidRPr="0073151F">
        <w:rPr>
          <w:rFonts w:ascii="Arial" w:eastAsia="Calibri" w:hAnsi="Arial" w:cs="Arial"/>
          <w:kern w:val="3"/>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capitaines et aux joueurs les sanctions encourues, qu'elles soient sportives pour leur club voire disciplinaires pour les joueurs.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bCs/>
          <w:kern w:val="3"/>
          <w:sz w:val="20"/>
          <w:szCs w:val="20"/>
          <w:lang w:eastAsia="fr-FR"/>
        </w:rPr>
        <w:t xml:space="preserve">Seul le délégué pourra demander dans son rapport la saisine du Comité de Pilotage. Le rapport doit être transmis dans les 48 heures (recommandé par mail) </w:t>
      </w:r>
      <w:r w:rsidRPr="0073151F">
        <w:rPr>
          <w:rFonts w:ascii="Arial" w:eastAsia="Calibri" w:hAnsi="Arial" w:cs="Arial"/>
          <w:kern w:val="3"/>
          <w:sz w:val="20"/>
          <w:szCs w:val="20"/>
          <w:lang w:eastAsia="fr-FR"/>
        </w:rPr>
        <w:t>notamment dans le cas de faute collective et de connivence entre les équipes prévu à l'article 16.</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r w:rsidRPr="0073151F">
        <w:rPr>
          <w:rFonts w:ascii="Arial" w:eastAsia="Calibri" w:hAnsi="Arial" w:cs="Arial"/>
          <w:b/>
          <w:bCs/>
          <w:kern w:val="3"/>
          <w:sz w:val="20"/>
          <w:szCs w:val="20"/>
          <w:lang w:eastAsia="fr-FR"/>
        </w:rPr>
        <w:t>Les résultats transmis par le Délégué Officiel seront considérés comme seuls valables et entérinés.</w:t>
      </w:r>
    </w:p>
    <w:p w:rsidR="0073151F" w:rsidRPr="0073151F" w:rsidRDefault="0073151F" w:rsidP="0073151F">
      <w:pPr>
        <w:suppressAutoHyphens/>
        <w:autoSpaceDE w:val="0"/>
        <w:autoSpaceDN w:val="0"/>
        <w:spacing w:before="120" w:after="120" w:line="240" w:lineRule="auto"/>
        <w:ind w:left="45"/>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 xml:space="preserve">17.2 - </w:t>
      </w:r>
      <w:r w:rsidRPr="0073151F">
        <w:rPr>
          <w:rFonts w:ascii="Arial" w:eastAsia="Calibri" w:hAnsi="Arial" w:cs="Arial"/>
          <w:kern w:val="3"/>
          <w:sz w:val="20"/>
          <w:szCs w:val="20"/>
          <w:u w:val="single"/>
          <w:lang w:eastAsia="fr-FR"/>
        </w:rPr>
        <w:t>Instruction et décision de sanction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Les fautes collectives (voir article 16) et celles non prévues </w:t>
      </w:r>
      <w:r w:rsidRPr="0073151F">
        <w:rPr>
          <w:rFonts w:ascii="Arial" w:eastAsia="Calibri" w:hAnsi="Arial" w:cs="Arial"/>
          <w:kern w:val="3"/>
          <w:sz w:val="20"/>
          <w:szCs w:val="20"/>
          <w:u w:val="single"/>
          <w:lang w:eastAsia="zh-CN"/>
        </w:rPr>
        <w:t>imputables à une équipe</w:t>
      </w:r>
      <w:r w:rsidRPr="0073151F">
        <w:rPr>
          <w:rFonts w:ascii="Arial" w:eastAsia="Calibri" w:hAnsi="Arial" w:cs="Arial"/>
          <w:kern w:val="3"/>
          <w:sz w:val="20"/>
          <w:szCs w:val="20"/>
          <w:lang w:eastAsia="zh-CN"/>
        </w:rPr>
        <w:t xml:space="preserve"> seront traitées directement par le Comité de Pilotage du niveau en question: CDC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par le Comité de Pilotage Départemental, CRC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par le Comité de Pilotage Régional, qui ont pouvoir de décision et de sanction</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Chargé d’instruction du dossier : le responsable du Comité de Pilotage du niveau ou son remplaçant désigné.</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Entretien contradictoire et décision de sanction : présence obligatoire de 3 membres minimum ou 5 membres maximum du Comité de Pilotage du niveau de la compétition</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La notification de sanction (ou de non sanction) peut être transmise par mail aux clubs impliqués.</w:t>
      </w:r>
    </w:p>
    <w:p w:rsidR="0073151F" w:rsidRPr="0073151F" w:rsidRDefault="0073151F" w:rsidP="0073151F">
      <w:pPr>
        <w:suppressAutoHyphens/>
        <w:autoSpaceDE w:val="0"/>
        <w:autoSpaceDN w:val="0"/>
        <w:spacing w:before="120" w:after="12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 xml:space="preserve">17.3 - </w:t>
      </w:r>
      <w:r w:rsidRPr="0073151F">
        <w:rPr>
          <w:rFonts w:ascii="Arial" w:eastAsia="Calibri" w:hAnsi="Arial" w:cs="Arial"/>
          <w:kern w:val="3"/>
          <w:sz w:val="20"/>
          <w:szCs w:val="20"/>
          <w:u w:val="single"/>
          <w:lang w:eastAsia="fr-FR"/>
        </w:rPr>
        <w:t>Conditions d’appel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L’appel peut être transmis dans les 10 jours qui suivent la réception de la notification de sanction au Président du Comité Directeur du niveau concerné</w:t>
      </w:r>
      <w:r w:rsidRPr="0073151F">
        <w:rPr>
          <w:rFonts w:ascii="Arial" w:eastAsia="Calibri" w:hAnsi="Arial" w:cs="Arial"/>
          <w:kern w:val="3"/>
          <w:sz w:val="20"/>
          <w:szCs w:val="20"/>
          <w:lang w:eastAsia="fr-FR"/>
        </w:rPr>
        <w:t>. Il statuera en appel sans la présence des membres du Comité de Pilotage ayant statué en 1ère instance.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Suites éventuelles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Le Président du Comité Directeur de l’instance concernée a le pouvoir d’engager des poursuites individuelles auprès de sa Commission de Discipline de 1</w:t>
      </w:r>
      <w:r w:rsidRPr="0073151F">
        <w:rPr>
          <w:rFonts w:ascii="Arial" w:eastAsia="Calibri" w:hAnsi="Arial" w:cs="Arial"/>
          <w:kern w:val="3"/>
          <w:sz w:val="20"/>
          <w:szCs w:val="20"/>
          <w:vertAlign w:val="superscript"/>
          <w:lang w:eastAsia="fr-FR"/>
        </w:rPr>
        <w:t>ère</w:t>
      </w:r>
      <w:r w:rsidRPr="0073151F">
        <w:rPr>
          <w:rFonts w:ascii="Arial" w:eastAsia="Calibri" w:hAnsi="Arial" w:cs="Arial"/>
          <w:kern w:val="3"/>
          <w:sz w:val="20"/>
          <w:szCs w:val="20"/>
          <w:lang w:eastAsia="fr-FR"/>
        </w:rPr>
        <w:t xml:space="preserve"> instance comme indiqué ci-après au point 17-4</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 xml:space="preserve">17.4 – </w:t>
      </w:r>
      <w:r w:rsidRPr="0073151F">
        <w:rPr>
          <w:rFonts w:ascii="Arial" w:eastAsia="Calibri" w:hAnsi="Arial" w:cs="Arial"/>
          <w:kern w:val="3"/>
          <w:sz w:val="20"/>
          <w:szCs w:val="20"/>
          <w:u w:val="single"/>
          <w:lang w:eastAsia="fr-FR"/>
        </w:rPr>
        <w:t>Fautes individuelles de joueurs et/ou dirigeants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Dans tous les cas (même après décision de jury) c’est l’instance disciplinaire du niveau de compétition qui est saisie suivant nos procédures disciplinaires en vigueur.</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Pour le CDC</w:t>
      </w:r>
      <w:r w:rsidR="001D04E6">
        <w:rPr>
          <w:rFonts w:ascii="Arial" w:eastAsia="Calibri" w:hAnsi="Arial" w:cs="Arial"/>
          <w:kern w:val="3"/>
          <w:sz w:val="20"/>
          <w:szCs w:val="20"/>
          <w:lang w:eastAsia="fr-FR"/>
        </w:rPr>
        <w:t>-JP</w:t>
      </w:r>
      <w:r w:rsidRPr="0073151F">
        <w:rPr>
          <w:rFonts w:ascii="Arial" w:eastAsia="Calibri" w:hAnsi="Arial" w:cs="Arial"/>
          <w:kern w:val="3"/>
          <w:sz w:val="20"/>
          <w:szCs w:val="20"/>
          <w:lang w:eastAsia="fr-FR"/>
        </w:rPr>
        <w:t xml:space="preserve"> : Commission Départementale de Discipline, appel à la Commission Régionale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Pour le CRC</w:t>
      </w:r>
      <w:r w:rsidR="001D04E6">
        <w:rPr>
          <w:rFonts w:ascii="Arial" w:eastAsia="Calibri" w:hAnsi="Arial" w:cs="Arial"/>
          <w:kern w:val="3"/>
          <w:sz w:val="20"/>
          <w:szCs w:val="20"/>
          <w:lang w:eastAsia="fr-FR"/>
        </w:rPr>
        <w:t>-JP</w:t>
      </w:r>
      <w:r w:rsidRPr="0073151F">
        <w:rPr>
          <w:rFonts w:ascii="Arial" w:eastAsia="Calibri" w:hAnsi="Arial" w:cs="Arial"/>
          <w:kern w:val="3"/>
          <w:sz w:val="20"/>
          <w:szCs w:val="20"/>
          <w:lang w:eastAsia="fr-FR"/>
        </w:rPr>
        <w:t xml:space="preserve"> : Commission Régionale de Discipline, appel à la Commission Nationale de la FFPJP</w:t>
      </w:r>
    </w:p>
    <w:p w:rsid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p w:rsidR="001D2756" w:rsidRPr="001D2756" w:rsidRDefault="001D2756" w:rsidP="001D2756">
      <w:pPr>
        <w:suppressAutoHyphens/>
        <w:spacing w:after="0" w:line="100" w:lineRule="atLeast"/>
        <w:jc w:val="both"/>
        <w:textAlignment w:val="baseline"/>
        <w:rPr>
          <w:rFonts w:ascii="Calibri" w:eastAsia="Calibri" w:hAnsi="Calibri" w:cs="Calibri"/>
          <w:color w:val="FF0000"/>
          <w:sz w:val="24"/>
          <w:szCs w:val="24"/>
          <w:lang w:eastAsia="zh-CN" w:bidi="hi-IN"/>
        </w:rPr>
      </w:pPr>
      <w:r w:rsidRPr="001D2756">
        <w:rPr>
          <w:rFonts w:ascii="Arial" w:eastAsia="Calibri" w:hAnsi="Arial" w:cs="Arial"/>
          <w:b/>
          <w:color w:val="FF0000"/>
          <w:sz w:val="20"/>
          <w:szCs w:val="20"/>
          <w:lang w:eastAsia="fr-FR" w:bidi="hi-IN"/>
        </w:rPr>
        <w:t>Le présent règlement, adopté en Comité Directeur de la F.F.P.J.P. de Novembre 2017 et exposé au Congrès de MENDE (48) des 12-13 janvier 2018 est valable à partir de la saison 2018 et tant qu’il n’est pas modifié par le Comité Directeur de la F.F.P.J.P.</w:t>
      </w:r>
    </w:p>
    <w:p w:rsidR="001D2756" w:rsidRPr="001D2756" w:rsidRDefault="001D2756" w:rsidP="001D2756">
      <w:pPr>
        <w:suppressAutoHyphens/>
        <w:spacing w:after="0" w:line="100" w:lineRule="atLeast"/>
        <w:jc w:val="both"/>
        <w:textAlignment w:val="baseline"/>
        <w:rPr>
          <w:rFonts w:ascii="Calibri" w:eastAsia="Calibri" w:hAnsi="Calibri" w:cs="Calibri"/>
          <w:color w:val="FF0000"/>
          <w:sz w:val="24"/>
          <w:szCs w:val="24"/>
          <w:lang w:eastAsia="zh-CN" w:bidi="hi-IN"/>
        </w:rPr>
      </w:pPr>
    </w:p>
    <w:p w:rsidR="001D2756" w:rsidRPr="001D2756" w:rsidRDefault="001D2756" w:rsidP="001D2756">
      <w:pPr>
        <w:suppressAutoHyphens/>
        <w:spacing w:after="0" w:line="100" w:lineRule="atLeast"/>
        <w:jc w:val="both"/>
        <w:textAlignment w:val="baseline"/>
        <w:rPr>
          <w:rFonts w:ascii="Calibri" w:eastAsia="Calibri" w:hAnsi="Calibri" w:cs="Calibri"/>
          <w:color w:val="FF0000"/>
          <w:sz w:val="24"/>
          <w:szCs w:val="24"/>
          <w:lang w:eastAsia="zh-CN" w:bidi="hi-IN"/>
        </w:rPr>
      </w:pPr>
      <w:r w:rsidRPr="001D2756">
        <w:rPr>
          <w:rFonts w:ascii="Arial" w:eastAsia="Calibri" w:hAnsi="Arial" w:cs="Arial"/>
          <w:b/>
          <w:color w:val="FF0000"/>
          <w:sz w:val="20"/>
          <w:szCs w:val="20"/>
          <w:lang w:eastAsia="fr-FR" w:bidi="hi-IN"/>
        </w:rPr>
        <w:t>Fait conformément à l’exposé CNC du Congrès de MENDE (48) des 12-13/01/2018.</w:t>
      </w:r>
    </w:p>
    <w:p w:rsidR="001D2756" w:rsidRPr="0073151F" w:rsidRDefault="001D2756"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sectPr w:rsidR="001D2756" w:rsidRPr="0073151F" w:rsidSect="008E2E58">
      <w:headerReference w:type="default" r:id="rId8"/>
      <w:footerReference w:type="default" r:id="rId9"/>
      <w:pgSz w:w="11906" w:h="16838"/>
      <w:pgMar w:top="1417"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35" w:rsidRDefault="00966B35" w:rsidP="0032372B">
      <w:pPr>
        <w:spacing w:after="0" w:line="240" w:lineRule="auto"/>
      </w:pPr>
      <w:r>
        <w:separator/>
      </w:r>
    </w:p>
  </w:endnote>
  <w:endnote w:type="continuationSeparator" w:id="0">
    <w:p w:rsidR="00966B35" w:rsidRDefault="00966B35" w:rsidP="0032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58" w:rsidRPr="008E2E58" w:rsidRDefault="008E2E58" w:rsidP="008E2E58">
    <w:pPr>
      <w:pBdr>
        <w:top w:val="thinThickSmallGap" w:sz="24" w:space="1" w:color="622423" w:themeColor="accent2" w:themeShade="7F"/>
      </w:pBdr>
      <w:tabs>
        <w:tab w:val="center" w:pos="4536"/>
        <w:tab w:val="right" w:pos="9072"/>
      </w:tabs>
      <w:suppressAutoHyphens/>
      <w:autoSpaceDN w:val="0"/>
      <w:spacing w:after="0" w:line="240" w:lineRule="auto"/>
      <w:textAlignment w:val="baseline"/>
      <w:rPr>
        <w:rFonts w:asciiTheme="majorHAnsi" w:eastAsiaTheme="majorEastAsia" w:hAnsiTheme="majorHAnsi" w:cstheme="majorBidi"/>
        <w:kern w:val="3"/>
        <w:lang w:eastAsia="zh-CN"/>
      </w:rPr>
    </w:pPr>
    <w:r w:rsidRPr="008E2E58">
      <w:rPr>
        <w:rFonts w:asciiTheme="majorHAnsi" w:eastAsiaTheme="majorEastAsia" w:hAnsiTheme="majorHAnsi" w:cstheme="majorBidi"/>
        <w:kern w:val="3"/>
        <w:lang w:eastAsia="zh-CN"/>
      </w:rPr>
      <w:t>Règlement CNC</w:t>
    </w:r>
    <w:r>
      <w:rPr>
        <w:rFonts w:asciiTheme="majorHAnsi" w:eastAsiaTheme="majorEastAsia" w:hAnsiTheme="majorHAnsi" w:cstheme="majorBidi"/>
        <w:kern w:val="3"/>
        <w:lang w:eastAsia="zh-CN"/>
      </w:rPr>
      <w:t>-JP</w:t>
    </w:r>
    <w:r w:rsidRPr="008E2E58">
      <w:rPr>
        <w:rFonts w:asciiTheme="majorHAnsi" w:eastAsiaTheme="majorEastAsia" w:hAnsiTheme="majorHAnsi" w:cstheme="majorBidi"/>
        <w:kern w:val="3"/>
        <w:lang w:eastAsia="zh-CN"/>
      </w:rPr>
      <w:t xml:space="preserve"> – </w:t>
    </w:r>
    <w:r w:rsidR="00D36319">
      <w:rPr>
        <w:rFonts w:asciiTheme="majorHAnsi" w:eastAsiaTheme="majorEastAsia" w:hAnsiTheme="majorHAnsi" w:cstheme="majorBidi"/>
        <w:kern w:val="3"/>
        <w:lang w:eastAsia="zh-CN"/>
      </w:rPr>
      <w:t>Février</w:t>
    </w:r>
    <w:r w:rsidRPr="008E2E58">
      <w:rPr>
        <w:rFonts w:asciiTheme="majorHAnsi" w:eastAsiaTheme="majorEastAsia" w:hAnsiTheme="majorHAnsi" w:cstheme="majorBidi"/>
        <w:kern w:val="3"/>
        <w:lang w:eastAsia="zh-CN"/>
      </w:rPr>
      <w:t xml:space="preserve"> 201</w:t>
    </w:r>
    <w:r w:rsidR="001D2756">
      <w:rPr>
        <w:rFonts w:asciiTheme="majorHAnsi" w:eastAsiaTheme="majorEastAsia" w:hAnsiTheme="majorHAnsi" w:cstheme="majorBidi"/>
        <w:kern w:val="3"/>
        <w:lang w:eastAsia="zh-CN"/>
      </w:rPr>
      <w:t>8</w:t>
    </w:r>
    <w:r>
      <w:rPr>
        <w:rFonts w:asciiTheme="majorHAnsi" w:eastAsiaTheme="majorEastAsia" w:hAnsiTheme="majorHAnsi" w:cstheme="majorBidi"/>
        <w:kern w:val="3"/>
        <w:lang w:eastAsia="zh-CN"/>
      </w:rPr>
      <w:tab/>
    </w:r>
    <w:r>
      <w:rPr>
        <w:rFonts w:asciiTheme="majorHAnsi" w:eastAsiaTheme="majorEastAsia" w:hAnsiTheme="majorHAnsi" w:cstheme="majorBidi"/>
        <w:kern w:val="3"/>
        <w:lang w:eastAsia="zh-CN"/>
      </w:rPr>
      <w:tab/>
    </w:r>
    <w:r w:rsidRPr="008E2E58">
      <w:rPr>
        <w:rFonts w:asciiTheme="majorHAnsi" w:eastAsiaTheme="majorEastAsia" w:hAnsiTheme="majorHAnsi" w:cstheme="majorBidi"/>
        <w:kern w:val="3"/>
        <w:lang w:eastAsia="zh-CN"/>
      </w:rPr>
      <w:t xml:space="preserve">Page </w:t>
    </w:r>
    <w:r w:rsidRPr="008E2E58">
      <w:rPr>
        <w:rFonts w:eastAsiaTheme="minorEastAsia"/>
        <w:kern w:val="3"/>
        <w:lang w:eastAsia="zh-CN"/>
      </w:rPr>
      <w:fldChar w:fldCharType="begin"/>
    </w:r>
    <w:r w:rsidRPr="008E2E58">
      <w:rPr>
        <w:rFonts w:ascii="Calibri" w:eastAsia="Calibri" w:hAnsi="Calibri" w:cs="Calibri"/>
        <w:kern w:val="3"/>
        <w:lang w:eastAsia="zh-CN"/>
      </w:rPr>
      <w:instrText>PAGE   \* MERGEFORMAT</w:instrText>
    </w:r>
    <w:r w:rsidRPr="008E2E58">
      <w:rPr>
        <w:rFonts w:eastAsiaTheme="minorEastAsia"/>
        <w:kern w:val="3"/>
        <w:lang w:eastAsia="zh-CN"/>
      </w:rPr>
      <w:fldChar w:fldCharType="separate"/>
    </w:r>
    <w:r w:rsidR="007B4FF8" w:rsidRPr="007B4FF8">
      <w:rPr>
        <w:rFonts w:asciiTheme="majorHAnsi" w:eastAsiaTheme="majorEastAsia" w:hAnsiTheme="majorHAnsi" w:cstheme="majorBidi"/>
        <w:noProof/>
        <w:kern w:val="3"/>
        <w:lang w:eastAsia="zh-CN"/>
      </w:rPr>
      <w:t>1</w:t>
    </w:r>
    <w:r w:rsidRPr="008E2E58">
      <w:rPr>
        <w:rFonts w:asciiTheme="majorHAnsi" w:eastAsiaTheme="majorEastAsia" w:hAnsiTheme="majorHAnsi" w:cstheme="majorBidi"/>
        <w:kern w:val="3"/>
        <w:lang w:eastAsia="zh-CN"/>
      </w:rPr>
      <w:fldChar w:fldCharType="end"/>
    </w:r>
  </w:p>
  <w:p w:rsidR="00E25A1B" w:rsidRDefault="00E25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35" w:rsidRDefault="00966B35" w:rsidP="0032372B">
      <w:pPr>
        <w:spacing w:after="0" w:line="240" w:lineRule="auto"/>
      </w:pPr>
      <w:r>
        <w:separator/>
      </w:r>
    </w:p>
  </w:footnote>
  <w:footnote w:type="continuationSeparator" w:id="0">
    <w:p w:rsidR="00966B35" w:rsidRDefault="00966B35" w:rsidP="0032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F" w:rsidRPr="0032372B" w:rsidRDefault="0073151F" w:rsidP="0032372B">
    <w:pPr>
      <w:pStyle w:val="En-tte"/>
      <w:rPr>
        <w:b/>
      </w:rPr>
    </w:pPr>
    <w:r w:rsidRPr="0032372B">
      <w:rPr>
        <w:b/>
        <w:noProof/>
        <w:lang w:eastAsia="fr-FR"/>
      </w:rPr>
      <w:drawing>
        <wp:inline distT="0" distB="0" distL="0" distR="0" wp14:anchorId="716BCA74" wp14:editId="4F42B4E9">
          <wp:extent cx="609600" cy="609600"/>
          <wp:effectExtent l="0" t="0" r="0" b="0"/>
          <wp:docPr id="3" name="Image 3" descr="C:\Users\Laurent\Documents\Mes documents\CNC\CNC 2016\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Documents\Mes documents\CNC\CNC 2016\co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16" cy="606816"/>
                  </a:xfrm>
                  <a:prstGeom prst="rect">
                    <a:avLst/>
                  </a:prstGeom>
                  <a:noFill/>
                  <a:ln>
                    <a:noFill/>
                  </a:ln>
                </pic:spPr>
              </pic:pic>
            </a:graphicData>
          </a:graphic>
        </wp:inline>
      </w:drawing>
    </w:r>
    <w:r w:rsidRPr="00BE6018">
      <w:rPr>
        <w:b/>
        <w:color w:val="FF0000"/>
        <w:sz w:val="24"/>
      </w:rPr>
      <w:t>REGLEMENT DU CHAMPIONNAT</w:t>
    </w:r>
    <w:r w:rsidR="007B4FF8">
      <w:rPr>
        <w:b/>
        <w:color w:val="FF0000"/>
        <w:sz w:val="24"/>
      </w:rPr>
      <w:t xml:space="preserve"> NATIONAL</w:t>
    </w:r>
    <w:r w:rsidRPr="00BE6018">
      <w:rPr>
        <w:b/>
        <w:color w:val="FF0000"/>
        <w:sz w:val="24"/>
      </w:rPr>
      <w:t xml:space="preserve"> DES CLUBS JEU PROVENCAL</w:t>
    </w:r>
    <w:r w:rsidRPr="0032372B">
      <w:rPr>
        <w:noProof/>
        <w:lang w:eastAsia="fr-FR"/>
      </w:rPr>
      <w:drawing>
        <wp:inline distT="0" distB="0" distL="0" distR="0" wp14:anchorId="1DA1649B" wp14:editId="539D43F5">
          <wp:extent cx="53340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974" cy="533974"/>
                  </a:xfrm>
                  <a:prstGeom prst="rect">
                    <a:avLst/>
                  </a:prstGeom>
                  <a:noFill/>
                </pic:spPr>
              </pic:pic>
            </a:graphicData>
          </a:graphic>
        </wp:inline>
      </w:drawing>
    </w:r>
  </w:p>
  <w:p w:rsidR="0073151F" w:rsidRDefault="0073151F" w:rsidP="005E0707">
    <w:pPr>
      <w:pStyle w:val="En-tt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392"/>
    <w:multiLevelType w:val="multilevel"/>
    <w:tmpl w:val="116CA57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E6D7252"/>
    <w:multiLevelType w:val="hybridMultilevel"/>
    <w:tmpl w:val="6CC2A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2B76D9"/>
    <w:multiLevelType w:val="hybridMultilevel"/>
    <w:tmpl w:val="493E242E"/>
    <w:lvl w:ilvl="0" w:tplc="3F74D38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367361"/>
    <w:multiLevelType w:val="multilevel"/>
    <w:tmpl w:val="44E6AD3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6C63E7E"/>
    <w:multiLevelType w:val="multilevel"/>
    <w:tmpl w:val="57500D3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8521C14"/>
    <w:multiLevelType w:val="multilevel"/>
    <w:tmpl w:val="C7FEE8C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AF93C63"/>
    <w:multiLevelType w:val="hybridMultilevel"/>
    <w:tmpl w:val="49B63892"/>
    <w:lvl w:ilvl="0" w:tplc="C136E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F45415"/>
    <w:multiLevelType w:val="multilevel"/>
    <w:tmpl w:val="034CB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BD339B7"/>
    <w:multiLevelType w:val="multilevel"/>
    <w:tmpl w:val="DF7C14E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4621E57"/>
    <w:multiLevelType w:val="multilevel"/>
    <w:tmpl w:val="4CB8B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2B"/>
    <w:rsid w:val="000F0D4E"/>
    <w:rsid w:val="0012243F"/>
    <w:rsid w:val="001774E8"/>
    <w:rsid w:val="00191C50"/>
    <w:rsid w:val="001D04E6"/>
    <w:rsid w:val="001D2756"/>
    <w:rsid w:val="00244275"/>
    <w:rsid w:val="00263594"/>
    <w:rsid w:val="002B15F3"/>
    <w:rsid w:val="002D35CA"/>
    <w:rsid w:val="002E7F9A"/>
    <w:rsid w:val="0032372B"/>
    <w:rsid w:val="003B7390"/>
    <w:rsid w:val="003D51CD"/>
    <w:rsid w:val="004A1091"/>
    <w:rsid w:val="0053107B"/>
    <w:rsid w:val="005D12E9"/>
    <w:rsid w:val="005E0707"/>
    <w:rsid w:val="006213BD"/>
    <w:rsid w:val="00640A7F"/>
    <w:rsid w:val="006A37A6"/>
    <w:rsid w:val="006B01C4"/>
    <w:rsid w:val="006B3D27"/>
    <w:rsid w:val="006B57DC"/>
    <w:rsid w:val="006E2BD7"/>
    <w:rsid w:val="00717C39"/>
    <w:rsid w:val="0073151F"/>
    <w:rsid w:val="007B4FF8"/>
    <w:rsid w:val="007E4C91"/>
    <w:rsid w:val="00840D52"/>
    <w:rsid w:val="008A6919"/>
    <w:rsid w:val="008E2E58"/>
    <w:rsid w:val="00947FF3"/>
    <w:rsid w:val="00966B35"/>
    <w:rsid w:val="009975F2"/>
    <w:rsid w:val="009B71FC"/>
    <w:rsid w:val="009E4A12"/>
    <w:rsid w:val="00A466B8"/>
    <w:rsid w:val="00A53173"/>
    <w:rsid w:val="00A9485C"/>
    <w:rsid w:val="00AC212E"/>
    <w:rsid w:val="00B13CE2"/>
    <w:rsid w:val="00B324F1"/>
    <w:rsid w:val="00B77DA6"/>
    <w:rsid w:val="00BB25FE"/>
    <w:rsid w:val="00BC3DA1"/>
    <w:rsid w:val="00BD4F56"/>
    <w:rsid w:val="00BE4D39"/>
    <w:rsid w:val="00BE6018"/>
    <w:rsid w:val="00C20508"/>
    <w:rsid w:val="00D14121"/>
    <w:rsid w:val="00D27806"/>
    <w:rsid w:val="00D36319"/>
    <w:rsid w:val="00D82026"/>
    <w:rsid w:val="00E25A1B"/>
    <w:rsid w:val="00E42E22"/>
    <w:rsid w:val="00EA15F9"/>
    <w:rsid w:val="00F113A8"/>
    <w:rsid w:val="00FB4783"/>
    <w:rsid w:val="00FD6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72B"/>
    <w:pPr>
      <w:tabs>
        <w:tab w:val="center" w:pos="4536"/>
        <w:tab w:val="right" w:pos="9072"/>
      </w:tabs>
      <w:spacing w:after="0" w:line="240" w:lineRule="auto"/>
    </w:pPr>
  </w:style>
  <w:style w:type="character" w:customStyle="1" w:styleId="En-tteCar">
    <w:name w:val="En-tête Car"/>
    <w:basedOn w:val="Policepardfaut"/>
    <w:link w:val="En-tte"/>
    <w:uiPriority w:val="99"/>
    <w:rsid w:val="0032372B"/>
  </w:style>
  <w:style w:type="paragraph" w:styleId="Pieddepage">
    <w:name w:val="footer"/>
    <w:basedOn w:val="Normal"/>
    <w:link w:val="PieddepageCar"/>
    <w:uiPriority w:val="99"/>
    <w:unhideWhenUsed/>
    <w:rsid w:val="0032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72B"/>
  </w:style>
  <w:style w:type="paragraph" w:styleId="Textedebulles">
    <w:name w:val="Balloon Text"/>
    <w:basedOn w:val="Normal"/>
    <w:link w:val="TextedebullesCar"/>
    <w:uiPriority w:val="99"/>
    <w:semiHidden/>
    <w:unhideWhenUsed/>
    <w:rsid w:val="00323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72B"/>
    <w:rPr>
      <w:rFonts w:ascii="Tahoma" w:hAnsi="Tahoma" w:cs="Tahoma"/>
      <w:sz w:val="16"/>
      <w:szCs w:val="16"/>
    </w:rPr>
  </w:style>
  <w:style w:type="paragraph" w:customStyle="1" w:styleId="Standard">
    <w:name w:val="Standard"/>
    <w:rsid w:val="00BE4D39"/>
    <w:pPr>
      <w:suppressAutoHyphens/>
      <w:autoSpaceDN w:val="0"/>
      <w:spacing w:after="0" w:line="240" w:lineRule="auto"/>
    </w:pPr>
    <w:rPr>
      <w:rFonts w:ascii="Calibri" w:eastAsia="Calibri" w:hAnsi="Calibri" w:cs="Calibri"/>
      <w:kern w:val="3"/>
      <w:lang w:eastAsia="zh-CN"/>
    </w:rPr>
  </w:style>
  <w:style w:type="paragraph" w:styleId="Paragraphedeliste">
    <w:name w:val="List Paragraph"/>
    <w:basedOn w:val="Standard"/>
    <w:qFormat/>
    <w:rsid w:val="00BE4D39"/>
    <w:pPr>
      <w:spacing w:after="200" w:line="244" w:lineRule="auto"/>
      <w:ind w:left="720"/>
    </w:pPr>
    <w:rPr>
      <w:rFonts w:ascii="Cambria" w:eastAsia="Times New Roman" w:hAnsi="Cambria" w:cs="Cambri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72B"/>
    <w:pPr>
      <w:tabs>
        <w:tab w:val="center" w:pos="4536"/>
        <w:tab w:val="right" w:pos="9072"/>
      </w:tabs>
      <w:spacing w:after="0" w:line="240" w:lineRule="auto"/>
    </w:pPr>
  </w:style>
  <w:style w:type="character" w:customStyle="1" w:styleId="En-tteCar">
    <w:name w:val="En-tête Car"/>
    <w:basedOn w:val="Policepardfaut"/>
    <w:link w:val="En-tte"/>
    <w:uiPriority w:val="99"/>
    <w:rsid w:val="0032372B"/>
  </w:style>
  <w:style w:type="paragraph" w:styleId="Pieddepage">
    <w:name w:val="footer"/>
    <w:basedOn w:val="Normal"/>
    <w:link w:val="PieddepageCar"/>
    <w:uiPriority w:val="99"/>
    <w:unhideWhenUsed/>
    <w:rsid w:val="0032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72B"/>
  </w:style>
  <w:style w:type="paragraph" w:styleId="Textedebulles">
    <w:name w:val="Balloon Text"/>
    <w:basedOn w:val="Normal"/>
    <w:link w:val="TextedebullesCar"/>
    <w:uiPriority w:val="99"/>
    <w:semiHidden/>
    <w:unhideWhenUsed/>
    <w:rsid w:val="00323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72B"/>
    <w:rPr>
      <w:rFonts w:ascii="Tahoma" w:hAnsi="Tahoma" w:cs="Tahoma"/>
      <w:sz w:val="16"/>
      <w:szCs w:val="16"/>
    </w:rPr>
  </w:style>
  <w:style w:type="paragraph" w:customStyle="1" w:styleId="Standard">
    <w:name w:val="Standard"/>
    <w:rsid w:val="00BE4D39"/>
    <w:pPr>
      <w:suppressAutoHyphens/>
      <w:autoSpaceDN w:val="0"/>
      <w:spacing w:after="0" w:line="240" w:lineRule="auto"/>
    </w:pPr>
    <w:rPr>
      <w:rFonts w:ascii="Calibri" w:eastAsia="Calibri" w:hAnsi="Calibri" w:cs="Calibri"/>
      <w:kern w:val="3"/>
      <w:lang w:eastAsia="zh-CN"/>
    </w:rPr>
  </w:style>
  <w:style w:type="paragraph" w:styleId="Paragraphedeliste">
    <w:name w:val="List Paragraph"/>
    <w:basedOn w:val="Standard"/>
    <w:qFormat/>
    <w:rsid w:val="00BE4D39"/>
    <w:pPr>
      <w:spacing w:after="200" w:line="244" w:lineRule="auto"/>
      <w:ind w:left="720"/>
    </w:pPr>
    <w:rPr>
      <w:rFonts w:ascii="Cambria" w:eastAsia="Times New Roman" w:hAnsi="Cambria" w:cs="Cambr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14</Pages>
  <Words>4826</Words>
  <Characters>26544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2017-02-08T19:23:00Z</cp:lastPrinted>
  <dcterms:created xsi:type="dcterms:W3CDTF">2017-02-01T21:28:00Z</dcterms:created>
  <dcterms:modified xsi:type="dcterms:W3CDTF">2018-01-21T22:29:00Z</dcterms:modified>
</cp:coreProperties>
</file>